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48DD" w14:textId="26ABDD59" w:rsidR="00DF22A1" w:rsidRPr="00B21FB4" w:rsidRDefault="006027AD" w:rsidP="00DF22A1">
      <w:pPr>
        <w:tabs>
          <w:tab w:val="left" w:pos="2835"/>
        </w:tabs>
        <w:jc w:val="both"/>
        <w:rPr>
          <w:rFonts w:ascii="Arial" w:hAnsi="Arial" w:cs="Arial"/>
          <w:b/>
          <w:bCs/>
          <w:noProof/>
        </w:rPr>
      </w:pPr>
      <w:r>
        <w:rPr>
          <w:rFonts w:ascii="Arial" w:hAnsi="Arial" w:cs="Arial"/>
          <w:b/>
          <w:bCs/>
          <w:noProof/>
        </w:rPr>
        <w:t>DRAFT LETTER – Exhibit to Draft Affidavit</w:t>
      </w:r>
      <w:r w:rsidR="00DF22A1" w:rsidRPr="00B21FB4">
        <w:rPr>
          <w:rFonts w:ascii="Arial" w:hAnsi="Arial" w:cs="Arial"/>
          <w:b/>
          <w:bCs/>
          <w:noProof/>
        </w:rPr>
        <w:tab/>
      </w:r>
      <w:r w:rsidR="00DF22A1" w:rsidRPr="00B21FB4">
        <w:rPr>
          <w:rFonts w:ascii="Arial" w:hAnsi="Arial" w:cs="Arial"/>
          <w:b/>
          <w:bCs/>
          <w:noProof/>
        </w:rPr>
        <w:tab/>
      </w:r>
    </w:p>
    <w:p w14:paraId="4893F593" w14:textId="77777777" w:rsidR="005314A6" w:rsidRDefault="005314A6" w:rsidP="00DF22A1">
      <w:pPr>
        <w:tabs>
          <w:tab w:val="left" w:pos="2835"/>
        </w:tabs>
        <w:rPr>
          <w:rFonts w:ascii="Arial" w:hAnsi="Arial" w:cs="Arial"/>
          <w:noProof/>
        </w:rPr>
      </w:pPr>
    </w:p>
    <w:p w14:paraId="27A17148" w14:textId="13756509" w:rsidR="005314A6" w:rsidRDefault="006027AD" w:rsidP="00DF22A1">
      <w:pPr>
        <w:tabs>
          <w:tab w:val="left" w:pos="2835"/>
        </w:tabs>
        <w:rPr>
          <w:rFonts w:ascii="Arial" w:hAnsi="Arial" w:cs="Arial"/>
          <w:noProof/>
        </w:rPr>
      </w:pPr>
      <w:r>
        <w:rPr>
          <w:rFonts w:ascii="Arial" w:hAnsi="Arial" w:cs="Arial"/>
          <w:noProof/>
        </w:rPr>
        <w:t>Your Name:</w:t>
      </w:r>
    </w:p>
    <w:p w14:paraId="06150F53" w14:textId="77777777" w:rsidR="006027AD" w:rsidRDefault="006027AD" w:rsidP="00DF22A1">
      <w:pPr>
        <w:tabs>
          <w:tab w:val="left" w:pos="2835"/>
        </w:tabs>
        <w:rPr>
          <w:rFonts w:ascii="Arial" w:hAnsi="Arial" w:cs="Arial"/>
          <w:noProof/>
        </w:rPr>
      </w:pPr>
    </w:p>
    <w:p w14:paraId="31B8744D" w14:textId="74B0470C" w:rsidR="006027AD" w:rsidRDefault="006027AD" w:rsidP="00DF22A1">
      <w:pPr>
        <w:tabs>
          <w:tab w:val="left" w:pos="2835"/>
        </w:tabs>
        <w:rPr>
          <w:rFonts w:ascii="Arial" w:hAnsi="Arial" w:cs="Arial"/>
          <w:noProof/>
        </w:rPr>
      </w:pPr>
      <w:r>
        <w:rPr>
          <w:rFonts w:ascii="Arial" w:hAnsi="Arial" w:cs="Arial"/>
          <w:noProof/>
        </w:rPr>
        <w:t>Age:</w:t>
      </w:r>
    </w:p>
    <w:p w14:paraId="119FFE85" w14:textId="77777777" w:rsidR="005314A6" w:rsidRDefault="005314A6" w:rsidP="00DF22A1">
      <w:pPr>
        <w:tabs>
          <w:tab w:val="left" w:pos="2835"/>
        </w:tabs>
        <w:rPr>
          <w:rFonts w:ascii="Arial" w:hAnsi="Arial" w:cs="Arial"/>
          <w:noProof/>
        </w:rPr>
      </w:pPr>
    </w:p>
    <w:p w14:paraId="64A6B18D" w14:textId="4687F155" w:rsidR="006027AD" w:rsidRDefault="006027AD" w:rsidP="00DF22A1">
      <w:pPr>
        <w:tabs>
          <w:tab w:val="left" w:pos="2835"/>
        </w:tabs>
        <w:rPr>
          <w:rFonts w:ascii="Arial" w:hAnsi="Arial" w:cs="Arial"/>
          <w:noProof/>
        </w:rPr>
      </w:pPr>
      <w:r>
        <w:rPr>
          <w:rFonts w:ascii="Arial" w:hAnsi="Arial" w:cs="Arial"/>
          <w:noProof/>
        </w:rPr>
        <w:t>Your Full Address:</w:t>
      </w:r>
    </w:p>
    <w:p w14:paraId="45E4DED9" w14:textId="77777777" w:rsidR="005314A6" w:rsidRDefault="005314A6" w:rsidP="00DF22A1">
      <w:pPr>
        <w:tabs>
          <w:tab w:val="left" w:pos="2835"/>
        </w:tabs>
        <w:rPr>
          <w:rFonts w:ascii="Arial" w:hAnsi="Arial" w:cs="Arial"/>
          <w:noProof/>
        </w:rPr>
      </w:pPr>
    </w:p>
    <w:p w14:paraId="31678992" w14:textId="5C75917C" w:rsidR="005314A6" w:rsidRDefault="006027AD" w:rsidP="00DF22A1">
      <w:pPr>
        <w:tabs>
          <w:tab w:val="left" w:pos="2835"/>
        </w:tabs>
        <w:rPr>
          <w:rFonts w:ascii="Arial" w:hAnsi="Arial" w:cs="Arial"/>
          <w:noProof/>
        </w:rPr>
      </w:pPr>
      <w:r>
        <w:rPr>
          <w:rFonts w:ascii="Arial" w:hAnsi="Arial" w:cs="Arial"/>
          <w:noProof/>
        </w:rPr>
        <w:t>Your Phone:</w:t>
      </w:r>
    </w:p>
    <w:p w14:paraId="34A8555C" w14:textId="77777777" w:rsidR="006027AD" w:rsidRDefault="006027AD" w:rsidP="00DF22A1">
      <w:pPr>
        <w:tabs>
          <w:tab w:val="left" w:pos="2835"/>
        </w:tabs>
        <w:rPr>
          <w:rFonts w:ascii="Arial" w:hAnsi="Arial" w:cs="Arial"/>
          <w:noProof/>
        </w:rPr>
      </w:pPr>
    </w:p>
    <w:p w14:paraId="713557C5" w14:textId="42B81D39" w:rsidR="006027AD" w:rsidRDefault="006027AD" w:rsidP="00DF22A1">
      <w:pPr>
        <w:tabs>
          <w:tab w:val="left" w:pos="2835"/>
        </w:tabs>
        <w:rPr>
          <w:rFonts w:ascii="Arial" w:hAnsi="Arial" w:cs="Arial"/>
          <w:noProof/>
        </w:rPr>
      </w:pPr>
      <w:r>
        <w:rPr>
          <w:rFonts w:ascii="Arial" w:hAnsi="Arial" w:cs="Arial"/>
          <w:noProof/>
        </w:rPr>
        <w:t>Your email:</w:t>
      </w:r>
    </w:p>
    <w:p w14:paraId="112FCB9D" w14:textId="77777777" w:rsidR="006027AD" w:rsidRDefault="006027AD" w:rsidP="00DF22A1">
      <w:pPr>
        <w:tabs>
          <w:tab w:val="left" w:pos="2835"/>
        </w:tabs>
        <w:rPr>
          <w:rFonts w:ascii="Arial" w:hAnsi="Arial" w:cs="Arial"/>
          <w:noProof/>
        </w:rPr>
      </w:pPr>
    </w:p>
    <w:p w14:paraId="148185CF" w14:textId="5A1EAB38" w:rsidR="006027AD" w:rsidRDefault="006027AD" w:rsidP="00DF22A1">
      <w:pPr>
        <w:tabs>
          <w:tab w:val="left" w:pos="2835"/>
        </w:tabs>
        <w:rPr>
          <w:rFonts w:ascii="Arial" w:hAnsi="Arial" w:cs="Arial"/>
          <w:noProof/>
        </w:rPr>
      </w:pPr>
      <w:r>
        <w:rPr>
          <w:rFonts w:ascii="Arial" w:hAnsi="Arial" w:cs="Arial"/>
          <w:noProof/>
        </w:rPr>
        <w:t>(Your full address, phone, and email are for the use of the Grus defence lawyers and will not appear in your final sworn document.)</w:t>
      </w:r>
    </w:p>
    <w:p w14:paraId="19070F90" w14:textId="77777777" w:rsidR="006027AD" w:rsidRDefault="006027AD" w:rsidP="00DF22A1">
      <w:pPr>
        <w:tabs>
          <w:tab w:val="left" w:pos="2835"/>
        </w:tabs>
        <w:rPr>
          <w:rFonts w:ascii="Arial" w:hAnsi="Arial" w:cs="Arial"/>
          <w:noProof/>
        </w:rPr>
      </w:pPr>
    </w:p>
    <w:p w14:paraId="1AA70A7B" w14:textId="5095E5FA" w:rsidR="006027AD" w:rsidRPr="006027AD" w:rsidRDefault="006027AD" w:rsidP="00DF22A1">
      <w:pPr>
        <w:tabs>
          <w:tab w:val="left" w:pos="2835"/>
        </w:tabs>
        <w:rPr>
          <w:rFonts w:ascii="Arial" w:hAnsi="Arial" w:cs="Arial"/>
          <w:b/>
          <w:bCs/>
          <w:noProof/>
        </w:rPr>
      </w:pPr>
      <w:r w:rsidRPr="006027AD">
        <w:rPr>
          <w:rFonts w:ascii="Arial" w:hAnsi="Arial" w:cs="Arial"/>
          <w:b/>
          <w:bCs/>
          <w:noProof/>
        </w:rPr>
        <w:t>INSTRUCTIONS</w:t>
      </w:r>
    </w:p>
    <w:p w14:paraId="3F038296" w14:textId="77777777" w:rsidR="006027AD" w:rsidRDefault="006027AD" w:rsidP="00DF22A1">
      <w:pPr>
        <w:tabs>
          <w:tab w:val="left" w:pos="2835"/>
        </w:tabs>
        <w:rPr>
          <w:rFonts w:ascii="Arial" w:hAnsi="Arial" w:cs="Arial"/>
          <w:noProof/>
        </w:rPr>
      </w:pPr>
    </w:p>
    <w:p w14:paraId="40C98B17" w14:textId="6342B142" w:rsidR="006027AD" w:rsidRDefault="00E23668" w:rsidP="00E23668">
      <w:pPr>
        <w:pStyle w:val="ListParagraph"/>
        <w:numPr>
          <w:ilvl w:val="0"/>
          <w:numId w:val="5"/>
        </w:numPr>
        <w:tabs>
          <w:tab w:val="left" w:pos="2835"/>
        </w:tabs>
        <w:rPr>
          <w:rFonts w:ascii="Arial" w:hAnsi="Arial" w:cs="Arial"/>
          <w:noProof/>
        </w:rPr>
      </w:pPr>
      <w:r>
        <w:rPr>
          <w:rFonts w:ascii="Arial" w:hAnsi="Arial" w:cs="Arial"/>
          <w:noProof/>
        </w:rPr>
        <w:t>The Draft Affidavit in support of Detective Grus has two parts – a Draft Affidavit, and a Draft Letter to the Tribunal Officer that will be an attachment to the affidavit.</w:t>
      </w:r>
    </w:p>
    <w:p w14:paraId="75ED738B" w14:textId="5D90E1F8" w:rsidR="00E23668" w:rsidRDefault="00E23668" w:rsidP="00E23668">
      <w:pPr>
        <w:pStyle w:val="ListParagraph"/>
        <w:numPr>
          <w:ilvl w:val="0"/>
          <w:numId w:val="5"/>
        </w:numPr>
        <w:tabs>
          <w:tab w:val="left" w:pos="2835"/>
        </w:tabs>
        <w:rPr>
          <w:rFonts w:ascii="Arial" w:hAnsi="Arial" w:cs="Arial"/>
          <w:noProof/>
        </w:rPr>
      </w:pPr>
      <w:r>
        <w:rPr>
          <w:rFonts w:ascii="Arial" w:hAnsi="Arial" w:cs="Arial"/>
          <w:noProof/>
        </w:rPr>
        <w:t>Fill out both the Draft Affidavit and the Draft Letter as best as you can.</w:t>
      </w:r>
    </w:p>
    <w:p w14:paraId="34D9606E" w14:textId="0C359F91" w:rsidR="00E23668" w:rsidRDefault="00E23668" w:rsidP="00E23668">
      <w:pPr>
        <w:pStyle w:val="ListParagraph"/>
        <w:numPr>
          <w:ilvl w:val="0"/>
          <w:numId w:val="5"/>
        </w:numPr>
        <w:tabs>
          <w:tab w:val="left" w:pos="2835"/>
        </w:tabs>
        <w:rPr>
          <w:rFonts w:ascii="Arial" w:hAnsi="Arial" w:cs="Arial"/>
          <w:noProof/>
        </w:rPr>
      </w:pPr>
      <w:r w:rsidRPr="00A46484">
        <w:rPr>
          <w:rFonts w:ascii="Arial" w:hAnsi="Arial" w:cs="Arial"/>
          <w:b/>
          <w:bCs/>
          <w:noProof/>
        </w:rPr>
        <w:t>USE YOUR OWN WORDS</w:t>
      </w:r>
      <w:r>
        <w:rPr>
          <w:rFonts w:ascii="Arial" w:hAnsi="Arial" w:cs="Arial"/>
          <w:noProof/>
        </w:rPr>
        <w:t xml:space="preserve"> and phrases as a substitute for each suggested paragraph. The Affidavit is much more powerful when it contains your own words and thoughts.</w:t>
      </w:r>
    </w:p>
    <w:p w14:paraId="60097AFA" w14:textId="4259653B" w:rsidR="00E23668" w:rsidRDefault="0011729B" w:rsidP="00E23668">
      <w:pPr>
        <w:pStyle w:val="ListParagraph"/>
        <w:numPr>
          <w:ilvl w:val="0"/>
          <w:numId w:val="5"/>
        </w:numPr>
        <w:tabs>
          <w:tab w:val="left" w:pos="2835"/>
        </w:tabs>
        <w:rPr>
          <w:rFonts w:ascii="Arial" w:hAnsi="Arial" w:cs="Arial"/>
          <w:noProof/>
        </w:rPr>
      </w:pPr>
      <w:r>
        <w:rPr>
          <w:rFonts w:ascii="Arial" w:hAnsi="Arial" w:cs="Arial"/>
          <w:noProof/>
        </w:rPr>
        <w:t>When you are finished writing your Affidavit and Letter, email them to Detective Grus’s legal team. They will properly format your drafts and then return them to you via email</w:t>
      </w:r>
    </w:p>
    <w:p w14:paraId="1B539C60" w14:textId="63F92DC0" w:rsidR="0011729B" w:rsidRDefault="0011729B" w:rsidP="00E23668">
      <w:pPr>
        <w:pStyle w:val="ListParagraph"/>
        <w:numPr>
          <w:ilvl w:val="0"/>
          <w:numId w:val="5"/>
        </w:numPr>
        <w:tabs>
          <w:tab w:val="left" w:pos="2835"/>
        </w:tabs>
        <w:rPr>
          <w:rFonts w:ascii="Arial" w:hAnsi="Arial" w:cs="Arial"/>
          <w:noProof/>
        </w:rPr>
      </w:pPr>
      <w:r>
        <w:rPr>
          <w:rFonts w:ascii="Arial" w:hAnsi="Arial" w:cs="Arial"/>
          <w:noProof/>
        </w:rPr>
        <w:t>When you receive the properly formated documents from the Grus legal team, print them out and take them to a local lawyer or notary to have them sworn.</w:t>
      </w:r>
    </w:p>
    <w:p w14:paraId="2EE78876" w14:textId="54689257" w:rsidR="0011729B" w:rsidRDefault="0011729B" w:rsidP="00E23668">
      <w:pPr>
        <w:pStyle w:val="ListParagraph"/>
        <w:numPr>
          <w:ilvl w:val="0"/>
          <w:numId w:val="5"/>
        </w:numPr>
        <w:tabs>
          <w:tab w:val="left" w:pos="2835"/>
        </w:tabs>
        <w:rPr>
          <w:rFonts w:ascii="Arial" w:hAnsi="Arial" w:cs="Arial"/>
          <w:noProof/>
        </w:rPr>
      </w:pPr>
      <w:r>
        <w:rPr>
          <w:rFonts w:ascii="Arial" w:hAnsi="Arial" w:cs="Arial"/>
          <w:noProof/>
        </w:rPr>
        <w:t>Ask your lawyer to then scan the signed and sworn copies and email them to both you and the Grus legal team:</w:t>
      </w:r>
    </w:p>
    <w:p w14:paraId="341334F7" w14:textId="77777777" w:rsidR="0011729B" w:rsidRDefault="0011729B" w:rsidP="0011729B">
      <w:pPr>
        <w:tabs>
          <w:tab w:val="left" w:pos="2835"/>
        </w:tabs>
        <w:rPr>
          <w:rFonts w:ascii="Arial" w:hAnsi="Arial" w:cs="Arial"/>
          <w:noProof/>
        </w:rPr>
      </w:pPr>
    </w:p>
    <w:p w14:paraId="22385299" w14:textId="77777777" w:rsidR="0011729B" w:rsidRPr="0011729B" w:rsidRDefault="0011729B" w:rsidP="0011729B">
      <w:pPr>
        <w:tabs>
          <w:tab w:val="left" w:pos="2835"/>
        </w:tabs>
        <w:rPr>
          <w:rFonts w:ascii="Arial" w:hAnsi="Arial" w:cs="Arial"/>
          <w:noProof/>
        </w:rPr>
      </w:pPr>
      <w:r w:rsidRPr="0011729B">
        <w:rPr>
          <w:rFonts w:ascii="Arial" w:hAnsi="Arial" w:cs="Arial"/>
          <w:noProof/>
        </w:rPr>
        <w:t>Bath-Shéba van den Berg</w:t>
      </w:r>
    </w:p>
    <w:p w14:paraId="65C58A13" w14:textId="77777777" w:rsidR="0011729B" w:rsidRPr="0011729B" w:rsidRDefault="0011729B" w:rsidP="0011729B">
      <w:pPr>
        <w:tabs>
          <w:tab w:val="left" w:pos="2835"/>
        </w:tabs>
        <w:rPr>
          <w:rFonts w:ascii="Arial" w:hAnsi="Arial" w:cs="Arial"/>
          <w:noProof/>
        </w:rPr>
      </w:pPr>
      <w:r w:rsidRPr="0011729B">
        <w:rPr>
          <w:rFonts w:ascii="Arial" w:hAnsi="Arial" w:cs="Arial"/>
          <w:noProof/>
        </w:rPr>
        <w:t>Egronomy Law</w:t>
      </w:r>
    </w:p>
    <w:p w14:paraId="664EFA94" w14:textId="77777777" w:rsidR="0011729B" w:rsidRPr="0011729B" w:rsidRDefault="0011729B" w:rsidP="0011729B">
      <w:pPr>
        <w:tabs>
          <w:tab w:val="left" w:pos="2835"/>
        </w:tabs>
        <w:rPr>
          <w:rFonts w:ascii="Arial" w:hAnsi="Arial" w:cs="Arial"/>
          <w:noProof/>
        </w:rPr>
      </w:pPr>
    </w:p>
    <w:p w14:paraId="7EEFED62" w14:textId="77777777" w:rsidR="0011729B" w:rsidRPr="0011729B" w:rsidRDefault="0011729B" w:rsidP="0011729B">
      <w:pPr>
        <w:tabs>
          <w:tab w:val="left" w:pos="2835"/>
        </w:tabs>
        <w:rPr>
          <w:rFonts w:ascii="Arial" w:hAnsi="Arial" w:cs="Arial"/>
          <w:noProof/>
        </w:rPr>
      </w:pPr>
      <w:r w:rsidRPr="0011729B">
        <w:rPr>
          <w:rFonts w:ascii="Arial" w:hAnsi="Arial" w:cs="Arial"/>
          <w:noProof/>
        </w:rPr>
        <w:t>1800-330 5th Avenue SW,</w:t>
      </w:r>
    </w:p>
    <w:p w14:paraId="5572BED6" w14:textId="77777777" w:rsidR="0011729B" w:rsidRPr="0011729B" w:rsidRDefault="0011729B" w:rsidP="0011729B">
      <w:pPr>
        <w:tabs>
          <w:tab w:val="left" w:pos="2835"/>
        </w:tabs>
        <w:rPr>
          <w:rFonts w:ascii="Arial" w:hAnsi="Arial" w:cs="Arial"/>
          <w:noProof/>
        </w:rPr>
      </w:pPr>
      <w:r w:rsidRPr="0011729B">
        <w:rPr>
          <w:rFonts w:ascii="Arial" w:hAnsi="Arial" w:cs="Arial"/>
          <w:noProof/>
        </w:rPr>
        <w:t>Calgary AB T2P 4L0</w:t>
      </w:r>
    </w:p>
    <w:p w14:paraId="2E1009B6" w14:textId="77777777" w:rsidR="0011729B" w:rsidRPr="0011729B" w:rsidRDefault="0011729B" w:rsidP="0011729B">
      <w:pPr>
        <w:tabs>
          <w:tab w:val="left" w:pos="2835"/>
        </w:tabs>
        <w:rPr>
          <w:rFonts w:ascii="Arial" w:hAnsi="Arial" w:cs="Arial"/>
          <w:noProof/>
        </w:rPr>
      </w:pPr>
    </w:p>
    <w:p w14:paraId="38514929" w14:textId="77777777" w:rsidR="0011729B" w:rsidRPr="0011729B" w:rsidRDefault="0011729B" w:rsidP="0011729B">
      <w:pPr>
        <w:tabs>
          <w:tab w:val="left" w:pos="2835"/>
        </w:tabs>
        <w:rPr>
          <w:rFonts w:ascii="Arial" w:hAnsi="Arial" w:cs="Arial"/>
          <w:noProof/>
        </w:rPr>
      </w:pPr>
      <w:r w:rsidRPr="0011729B">
        <w:rPr>
          <w:rFonts w:ascii="Arial" w:hAnsi="Arial" w:cs="Arial"/>
          <w:noProof/>
        </w:rPr>
        <w:t>info@egronomylaw.com</w:t>
      </w:r>
    </w:p>
    <w:p w14:paraId="21706CA8" w14:textId="77777777" w:rsidR="0011729B" w:rsidRPr="0011729B" w:rsidRDefault="0011729B" w:rsidP="0011729B">
      <w:pPr>
        <w:tabs>
          <w:tab w:val="left" w:pos="2835"/>
        </w:tabs>
        <w:rPr>
          <w:rFonts w:ascii="Arial" w:hAnsi="Arial" w:cs="Arial"/>
          <w:noProof/>
        </w:rPr>
      </w:pPr>
      <w:r w:rsidRPr="0011729B">
        <w:rPr>
          <w:rFonts w:ascii="Arial" w:hAnsi="Arial" w:cs="Arial"/>
          <w:noProof/>
        </w:rPr>
        <w:t>Telephone: 1-587-952-8911</w:t>
      </w:r>
    </w:p>
    <w:p w14:paraId="71053CCC" w14:textId="77777777" w:rsidR="0011729B" w:rsidRPr="0011729B" w:rsidRDefault="0011729B" w:rsidP="0011729B">
      <w:pPr>
        <w:tabs>
          <w:tab w:val="left" w:pos="2835"/>
        </w:tabs>
        <w:rPr>
          <w:rFonts w:ascii="Arial" w:hAnsi="Arial" w:cs="Arial"/>
          <w:noProof/>
        </w:rPr>
      </w:pPr>
    </w:p>
    <w:p w14:paraId="70FA6128" w14:textId="77777777" w:rsidR="0011729B" w:rsidRPr="0011729B" w:rsidRDefault="0011729B" w:rsidP="0011729B">
      <w:pPr>
        <w:tabs>
          <w:tab w:val="left" w:pos="2835"/>
        </w:tabs>
        <w:rPr>
          <w:rFonts w:ascii="Arial" w:hAnsi="Arial" w:cs="Arial"/>
          <w:noProof/>
        </w:rPr>
      </w:pPr>
      <w:r w:rsidRPr="0011729B">
        <w:rPr>
          <w:rFonts w:ascii="Arial" w:hAnsi="Arial" w:cs="Arial"/>
          <w:noProof/>
        </w:rPr>
        <w:t>In the email, be sure to include:</w:t>
      </w:r>
    </w:p>
    <w:p w14:paraId="506E2FE5" w14:textId="77777777" w:rsidR="0011729B" w:rsidRPr="0011729B" w:rsidRDefault="0011729B" w:rsidP="0011729B">
      <w:pPr>
        <w:tabs>
          <w:tab w:val="left" w:pos="2835"/>
        </w:tabs>
        <w:rPr>
          <w:rFonts w:ascii="Arial" w:hAnsi="Arial" w:cs="Arial"/>
          <w:noProof/>
        </w:rPr>
      </w:pPr>
    </w:p>
    <w:p w14:paraId="2E30417B" w14:textId="77777777" w:rsidR="0011729B" w:rsidRPr="0011729B" w:rsidRDefault="0011729B" w:rsidP="0011729B">
      <w:pPr>
        <w:tabs>
          <w:tab w:val="left" w:pos="2835"/>
        </w:tabs>
        <w:rPr>
          <w:rFonts w:ascii="Arial" w:hAnsi="Arial" w:cs="Arial"/>
          <w:noProof/>
        </w:rPr>
      </w:pPr>
      <w:r w:rsidRPr="0011729B">
        <w:rPr>
          <w:rFonts w:ascii="Arial" w:hAnsi="Arial" w:cs="Arial"/>
          <w:noProof/>
        </w:rPr>
        <w:t>Your full name</w:t>
      </w:r>
    </w:p>
    <w:p w14:paraId="0C4CC4A2" w14:textId="77777777" w:rsidR="0011729B" w:rsidRPr="0011729B" w:rsidRDefault="0011729B" w:rsidP="0011729B">
      <w:pPr>
        <w:tabs>
          <w:tab w:val="left" w:pos="2835"/>
        </w:tabs>
        <w:rPr>
          <w:rFonts w:ascii="Arial" w:hAnsi="Arial" w:cs="Arial"/>
          <w:noProof/>
        </w:rPr>
      </w:pPr>
      <w:r w:rsidRPr="0011729B">
        <w:rPr>
          <w:rFonts w:ascii="Arial" w:hAnsi="Arial" w:cs="Arial"/>
          <w:noProof/>
        </w:rPr>
        <w:lastRenderedPageBreak/>
        <w:t>Your contact email</w:t>
      </w:r>
    </w:p>
    <w:p w14:paraId="7820301F" w14:textId="77777777" w:rsidR="0011729B" w:rsidRPr="0011729B" w:rsidRDefault="0011729B" w:rsidP="0011729B">
      <w:pPr>
        <w:tabs>
          <w:tab w:val="left" w:pos="2835"/>
        </w:tabs>
        <w:rPr>
          <w:rFonts w:ascii="Arial" w:hAnsi="Arial" w:cs="Arial"/>
          <w:noProof/>
        </w:rPr>
      </w:pPr>
      <w:r w:rsidRPr="0011729B">
        <w:rPr>
          <w:rFonts w:ascii="Arial" w:hAnsi="Arial" w:cs="Arial"/>
          <w:noProof/>
        </w:rPr>
        <w:t>Telephone number.</w:t>
      </w:r>
    </w:p>
    <w:p w14:paraId="14CEC4F0" w14:textId="2048E533" w:rsidR="0011729B" w:rsidRPr="0011729B" w:rsidRDefault="0011729B" w:rsidP="0011729B">
      <w:pPr>
        <w:tabs>
          <w:tab w:val="left" w:pos="2835"/>
        </w:tabs>
        <w:rPr>
          <w:rFonts w:ascii="Arial" w:hAnsi="Arial" w:cs="Arial"/>
          <w:noProof/>
        </w:rPr>
      </w:pPr>
      <w:r w:rsidRPr="0011729B">
        <w:rPr>
          <w:rFonts w:ascii="Arial" w:hAnsi="Arial" w:cs="Arial"/>
          <w:noProof/>
        </w:rPr>
        <w:t xml:space="preserve">The </w:t>
      </w:r>
      <w:r>
        <w:rPr>
          <w:rFonts w:ascii="Arial" w:hAnsi="Arial" w:cs="Arial"/>
          <w:noProof/>
        </w:rPr>
        <w:t>D</w:t>
      </w:r>
      <w:r w:rsidRPr="0011729B">
        <w:rPr>
          <w:rFonts w:ascii="Arial" w:hAnsi="Arial" w:cs="Arial"/>
          <w:noProof/>
        </w:rPr>
        <w:t xml:space="preserve">raft </w:t>
      </w:r>
      <w:r>
        <w:rPr>
          <w:rFonts w:ascii="Arial" w:hAnsi="Arial" w:cs="Arial"/>
          <w:noProof/>
        </w:rPr>
        <w:t>A</w:t>
      </w:r>
      <w:r w:rsidRPr="0011729B">
        <w:rPr>
          <w:rFonts w:ascii="Arial" w:hAnsi="Arial" w:cs="Arial"/>
          <w:noProof/>
        </w:rPr>
        <w:t>ffidavi</w:t>
      </w:r>
      <w:r>
        <w:rPr>
          <w:rFonts w:ascii="Arial" w:hAnsi="Arial" w:cs="Arial"/>
          <w:noProof/>
        </w:rPr>
        <w:t>t and Letter</w:t>
      </w:r>
    </w:p>
    <w:p w14:paraId="4AF13F51" w14:textId="77777777" w:rsidR="006027AD" w:rsidRDefault="006027AD" w:rsidP="00DF22A1">
      <w:pPr>
        <w:tabs>
          <w:tab w:val="left" w:pos="2835"/>
        </w:tabs>
        <w:rPr>
          <w:rFonts w:ascii="Arial" w:hAnsi="Arial" w:cs="Arial"/>
          <w:noProof/>
        </w:rPr>
      </w:pPr>
    </w:p>
    <w:p w14:paraId="1A985A0B" w14:textId="77777777" w:rsidR="006027AD" w:rsidRDefault="006027AD" w:rsidP="00DF22A1">
      <w:pPr>
        <w:tabs>
          <w:tab w:val="left" w:pos="2835"/>
        </w:tabs>
        <w:rPr>
          <w:rFonts w:ascii="Arial" w:hAnsi="Arial" w:cs="Arial"/>
          <w:noProof/>
        </w:rPr>
      </w:pPr>
    </w:p>
    <w:p w14:paraId="165367D3" w14:textId="77777777" w:rsidR="006027AD" w:rsidRDefault="006027AD" w:rsidP="00DF22A1">
      <w:pPr>
        <w:tabs>
          <w:tab w:val="left" w:pos="2835"/>
        </w:tabs>
        <w:rPr>
          <w:rFonts w:ascii="Arial" w:hAnsi="Arial" w:cs="Arial"/>
          <w:noProof/>
        </w:rPr>
      </w:pPr>
    </w:p>
    <w:p w14:paraId="21348D5D" w14:textId="77777777" w:rsidR="006027AD" w:rsidRDefault="006027AD" w:rsidP="00DF22A1">
      <w:pPr>
        <w:tabs>
          <w:tab w:val="left" w:pos="2835"/>
        </w:tabs>
        <w:rPr>
          <w:rFonts w:ascii="Arial" w:hAnsi="Arial" w:cs="Arial"/>
          <w:noProof/>
        </w:rPr>
      </w:pPr>
    </w:p>
    <w:p w14:paraId="7C542559" w14:textId="7D3D4EF5" w:rsidR="006027AD" w:rsidRDefault="00787A87" w:rsidP="00DF22A1">
      <w:pPr>
        <w:tabs>
          <w:tab w:val="left" w:pos="2835"/>
        </w:tabs>
        <w:rPr>
          <w:rFonts w:ascii="Arial" w:hAnsi="Arial" w:cs="Arial"/>
          <w:noProof/>
        </w:rPr>
      </w:pPr>
      <w:r>
        <w:rPr>
          <w:rFonts w:ascii="Arial" w:hAnsi="Arial" w:cs="Arial"/>
          <w:noProof/>
        </w:rPr>
        <w:t>&lt;&lt;&lt;</w:t>
      </w:r>
      <w:r w:rsidR="0043482D">
        <w:rPr>
          <w:rFonts w:ascii="Arial" w:hAnsi="Arial" w:cs="Arial"/>
          <w:noProof/>
        </w:rPr>
        <w:t xml:space="preserve">DRAFT </w:t>
      </w:r>
      <w:r>
        <w:rPr>
          <w:rFonts w:ascii="Arial" w:hAnsi="Arial" w:cs="Arial"/>
          <w:noProof/>
        </w:rPr>
        <w:t xml:space="preserve">LETTER </w:t>
      </w:r>
      <w:r w:rsidR="0043482D">
        <w:rPr>
          <w:rFonts w:ascii="Arial" w:hAnsi="Arial" w:cs="Arial"/>
          <w:noProof/>
        </w:rPr>
        <w:t>BELOW HERE&gt;&gt;&gt;</w:t>
      </w:r>
    </w:p>
    <w:p w14:paraId="35FDD753" w14:textId="77777777" w:rsidR="006027AD" w:rsidRDefault="006027AD" w:rsidP="00DF22A1">
      <w:pPr>
        <w:tabs>
          <w:tab w:val="left" w:pos="2835"/>
        </w:tabs>
        <w:rPr>
          <w:rFonts w:ascii="Arial" w:hAnsi="Arial" w:cs="Arial"/>
          <w:noProof/>
        </w:rPr>
      </w:pPr>
    </w:p>
    <w:p w14:paraId="0EEBF705" w14:textId="77777777" w:rsidR="005314A6" w:rsidRDefault="005314A6" w:rsidP="00DF22A1">
      <w:pPr>
        <w:tabs>
          <w:tab w:val="left" w:pos="2835"/>
        </w:tabs>
        <w:rPr>
          <w:rFonts w:ascii="Arial" w:hAnsi="Arial" w:cs="Arial"/>
          <w:noProof/>
        </w:rPr>
      </w:pPr>
    </w:p>
    <w:p w14:paraId="043001EF" w14:textId="6C1579BB" w:rsidR="00DF22A1" w:rsidRPr="00B21FB4" w:rsidRDefault="00DF22A1" w:rsidP="00DF22A1">
      <w:pPr>
        <w:tabs>
          <w:tab w:val="left" w:pos="2835"/>
        </w:tabs>
        <w:rPr>
          <w:rFonts w:ascii="Arial" w:hAnsi="Arial" w:cs="Arial"/>
          <w:noProof/>
        </w:rPr>
      </w:pPr>
      <w:r w:rsidRPr="00B21FB4">
        <w:rPr>
          <w:rFonts w:ascii="Arial" w:hAnsi="Arial" w:cs="Arial"/>
          <w:noProof/>
        </w:rPr>
        <w:t>August [date] 2025</w:t>
      </w:r>
    </w:p>
    <w:p w14:paraId="40C6D16A" w14:textId="77777777" w:rsidR="00DF22A1" w:rsidRPr="00B21FB4" w:rsidRDefault="00DF22A1" w:rsidP="00DF22A1">
      <w:pPr>
        <w:rPr>
          <w:rFonts w:ascii="Arial" w:hAnsi="Arial" w:cs="Arial"/>
          <w:b/>
          <w:bCs/>
        </w:rPr>
      </w:pPr>
    </w:p>
    <w:tbl>
      <w:tblPr>
        <w:tblStyle w:val="TableGrid"/>
        <w:tblW w:w="93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819"/>
      </w:tblGrid>
      <w:tr w:rsidR="00DF22A1" w:rsidRPr="00B21FB4" w14:paraId="0AC32F43" w14:textId="77777777" w:rsidTr="00315A9C">
        <w:trPr>
          <w:trHeight w:val="2300"/>
        </w:trPr>
        <w:tc>
          <w:tcPr>
            <w:tcW w:w="4485" w:type="dxa"/>
          </w:tcPr>
          <w:p w14:paraId="265CB410" w14:textId="77777777" w:rsidR="00DF22A1" w:rsidRPr="00B21FB4" w:rsidRDefault="00DF22A1" w:rsidP="00315A9C">
            <w:pPr>
              <w:rPr>
                <w:rFonts w:ascii="Arial" w:hAnsi="Arial" w:cs="Arial"/>
                <w:b/>
                <w:bCs/>
                <w:sz w:val="24"/>
                <w:szCs w:val="24"/>
                <w:lang w:val="en-CA"/>
              </w:rPr>
            </w:pPr>
            <w:bookmarkStart w:id="0" w:name="_Hlk175651352"/>
          </w:p>
          <w:p w14:paraId="4D749A83" w14:textId="40616046" w:rsidR="00DF22A1" w:rsidRPr="00B21FB4" w:rsidRDefault="00DF22A1" w:rsidP="00315A9C">
            <w:pPr>
              <w:rPr>
                <w:rFonts w:ascii="Arial" w:hAnsi="Arial" w:cs="Arial"/>
                <w:b/>
                <w:bCs/>
                <w:sz w:val="24"/>
                <w:szCs w:val="24"/>
                <w:lang w:val="en-CA"/>
              </w:rPr>
            </w:pPr>
            <w:r w:rsidRPr="00B21FB4">
              <w:rPr>
                <w:rFonts w:ascii="Arial" w:hAnsi="Arial" w:cs="Arial"/>
                <w:b/>
                <w:bCs/>
                <w:sz w:val="24"/>
                <w:szCs w:val="24"/>
                <w:lang w:val="en-CA"/>
              </w:rPr>
              <w:t>Superintendent Chris Renwick,</w:t>
            </w:r>
            <w:r w:rsidR="00B21FB4">
              <w:rPr>
                <w:rFonts w:ascii="Arial" w:hAnsi="Arial" w:cs="Arial"/>
                <w:b/>
                <w:bCs/>
                <w:sz w:val="24"/>
                <w:szCs w:val="24"/>
                <w:lang w:val="en-CA"/>
              </w:rPr>
              <w:t xml:space="preserve"> </w:t>
            </w:r>
            <w:r w:rsidRPr="00B21FB4">
              <w:rPr>
                <w:rFonts w:ascii="Arial" w:hAnsi="Arial" w:cs="Arial"/>
                <w:b/>
                <w:bCs/>
                <w:sz w:val="24"/>
                <w:szCs w:val="24"/>
                <w:lang w:val="en-CA"/>
              </w:rPr>
              <w:t>retired</w:t>
            </w:r>
          </w:p>
          <w:p w14:paraId="0D585F1F" w14:textId="77777777" w:rsidR="00DF22A1" w:rsidRPr="00B21FB4" w:rsidRDefault="00DF22A1" w:rsidP="00315A9C">
            <w:pPr>
              <w:rPr>
                <w:rFonts w:ascii="Arial" w:hAnsi="Arial" w:cs="Arial"/>
                <w:b/>
                <w:bCs/>
                <w:sz w:val="24"/>
                <w:szCs w:val="24"/>
                <w:lang w:val="en-CA"/>
              </w:rPr>
            </w:pPr>
            <w:r w:rsidRPr="00B21FB4">
              <w:rPr>
                <w:rFonts w:ascii="Arial" w:hAnsi="Arial" w:cs="Arial"/>
                <w:b/>
                <w:bCs/>
                <w:sz w:val="24"/>
                <w:szCs w:val="24"/>
                <w:lang w:val="en-CA"/>
              </w:rPr>
              <w:t>Hearing Officer</w:t>
            </w:r>
          </w:p>
          <w:p w14:paraId="1245DF56" w14:textId="77777777" w:rsidR="00DF22A1" w:rsidRPr="00B21FB4" w:rsidRDefault="00DF22A1" w:rsidP="00315A9C">
            <w:pPr>
              <w:rPr>
                <w:rFonts w:ascii="Arial" w:hAnsi="Arial" w:cs="Arial"/>
                <w:sz w:val="24"/>
                <w:szCs w:val="24"/>
                <w:lang w:val="en-CA"/>
              </w:rPr>
            </w:pPr>
            <w:r w:rsidRPr="00B21FB4">
              <w:rPr>
                <w:rFonts w:ascii="Arial" w:hAnsi="Arial" w:cs="Arial"/>
                <w:sz w:val="24"/>
                <w:szCs w:val="24"/>
                <w:lang w:val="en-CA"/>
              </w:rPr>
              <w:t>Ottawa Police Service</w:t>
            </w:r>
          </w:p>
          <w:p w14:paraId="1D95AD20" w14:textId="77777777" w:rsidR="00DF22A1" w:rsidRPr="00B21FB4" w:rsidRDefault="00DF22A1" w:rsidP="00315A9C">
            <w:pPr>
              <w:rPr>
                <w:rFonts w:ascii="Arial" w:hAnsi="Arial" w:cs="Arial"/>
                <w:sz w:val="24"/>
                <w:szCs w:val="24"/>
                <w:lang w:val="en-CA"/>
              </w:rPr>
            </w:pPr>
            <w:r w:rsidRPr="00B21FB4">
              <w:rPr>
                <w:rFonts w:ascii="Arial" w:hAnsi="Arial" w:cs="Arial"/>
                <w:sz w:val="24"/>
                <w:szCs w:val="24"/>
                <w:lang w:val="en-CA"/>
              </w:rPr>
              <w:t>474 Elgin Street</w:t>
            </w:r>
          </w:p>
          <w:p w14:paraId="121F7806" w14:textId="77777777" w:rsidR="00DF22A1" w:rsidRPr="00B21FB4" w:rsidRDefault="00DF22A1" w:rsidP="00315A9C">
            <w:pPr>
              <w:rPr>
                <w:rFonts w:ascii="Arial" w:hAnsi="Arial" w:cs="Arial"/>
                <w:sz w:val="24"/>
                <w:szCs w:val="24"/>
                <w:lang w:val="en-CA"/>
              </w:rPr>
            </w:pPr>
            <w:r w:rsidRPr="00B21FB4">
              <w:rPr>
                <w:rFonts w:ascii="Arial" w:hAnsi="Arial" w:cs="Arial"/>
                <w:sz w:val="24"/>
                <w:szCs w:val="24"/>
                <w:lang w:val="en-CA"/>
              </w:rPr>
              <w:t>Ottawa, ON K2P 2E6</w:t>
            </w:r>
          </w:p>
          <w:p w14:paraId="5C4C3806" w14:textId="77777777" w:rsidR="00DF22A1" w:rsidRPr="00B21FB4" w:rsidRDefault="00DF22A1" w:rsidP="00315A9C">
            <w:pPr>
              <w:rPr>
                <w:rFonts w:ascii="Arial" w:hAnsi="Arial" w:cs="Arial"/>
                <w:b/>
                <w:bCs/>
                <w:sz w:val="24"/>
                <w:szCs w:val="24"/>
                <w:lang w:val="en-CA"/>
              </w:rPr>
            </w:pPr>
          </w:p>
          <w:p w14:paraId="730E20B5" w14:textId="77777777" w:rsidR="00DF22A1" w:rsidRPr="00B21FB4" w:rsidRDefault="00DF22A1" w:rsidP="00315A9C">
            <w:pPr>
              <w:rPr>
                <w:rFonts w:ascii="Arial" w:hAnsi="Arial" w:cs="Arial"/>
                <w:b/>
                <w:bCs/>
                <w:sz w:val="24"/>
                <w:szCs w:val="24"/>
                <w:lang w:val="sv-SE"/>
              </w:rPr>
            </w:pPr>
            <w:r w:rsidRPr="00B21FB4">
              <w:rPr>
                <w:rFonts w:ascii="Arial" w:hAnsi="Arial" w:cs="Arial"/>
                <w:b/>
                <w:bCs/>
                <w:sz w:val="24"/>
                <w:szCs w:val="24"/>
                <w:lang w:val="sv-SE"/>
              </w:rPr>
              <w:t xml:space="preserve">Via: </w:t>
            </w:r>
            <w:r w:rsidRPr="00B21FB4">
              <w:rPr>
                <w:rFonts w:ascii="Arial" w:hAnsi="Arial" w:cs="Arial"/>
                <w:sz w:val="24"/>
                <w:szCs w:val="24"/>
                <w:lang w:val="sv-SE"/>
              </w:rPr>
              <w:t xml:space="preserve"> Affidavit</w:t>
            </w:r>
            <w:r w:rsidRPr="00B21FB4">
              <w:rPr>
                <w:rFonts w:ascii="Arial" w:hAnsi="Arial" w:cs="Arial"/>
                <w:b/>
                <w:bCs/>
                <w:sz w:val="24"/>
                <w:szCs w:val="24"/>
                <w:lang w:val="sv-SE"/>
              </w:rPr>
              <w:t xml:space="preserve"> </w:t>
            </w:r>
          </w:p>
        </w:tc>
        <w:tc>
          <w:tcPr>
            <w:tcW w:w="4819" w:type="dxa"/>
          </w:tcPr>
          <w:p w14:paraId="0009BA7E" w14:textId="77777777" w:rsidR="00DF22A1" w:rsidRPr="00B21FB4" w:rsidRDefault="00DF22A1" w:rsidP="00315A9C">
            <w:pPr>
              <w:rPr>
                <w:rFonts w:ascii="Arial" w:hAnsi="Arial" w:cs="Arial"/>
                <w:b/>
                <w:bCs/>
                <w:sz w:val="24"/>
                <w:szCs w:val="24"/>
                <w:lang w:val="sv-SE"/>
              </w:rPr>
            </w:pPr>
          </w:p>
          <w:p w14:paraId="1044151F" w14:textId="77777777" w:rsidR="00DF22A1" w:rsidRPr="00B21FB4" w:rsidRDefault="00DF22A1" w:rsidP="00315A9C">
            <w:pPr>
              <w:rPr>
                <w:rFonts w:ascii="Arial" w:hAnsi="Arial" w:cs="Arial"/>
                <w:b/>
                <w:bCs/>
                <w:sz w:val="24"/>
                <w:szCs w:val="24"/>
                <w:lang w:val="sv-SE"/>
              </w:rPr>
            </w:pPr>
          </w:p>
          <w:p w14:paraId="1EEAF339" w14:textId="77777777" w:rsidR="00DF22A1" w:rsidRPr="00B21FB4" w:rsidRDefault="00DF22A1" w:rsidP="00315A9C">
            <w:pPr>
              <w:rPr>
                <w:rFonts w:ascii="Arial" w:hAnsi="Arial" w:cs="Arial"/>
                <w:b/>
                <w:bCs/>
                <w:sz w:val="24"/>
                <w:szCs w:val="24"/>
                <w:lang w:val="sv-SE"/>
              </w:rPr>
            </w:pPr>
          </w:p>
          <w:p w14:paraId="3681923D" w14:textId="77777777" w:rsidR="00DF22A1" w:rsidRPr="00B21FB4" w:rsidRDefault="00DF22A1" w:rsidP="00315A9C">
            <w:pPr>
              <w:rPr>
                <w:rFonts w:ascii="Arial" w:hAnsi="Arial" w:cs="Arial"/>
                <w:b/>
                <w:bCs/>
                <w:sz w:val="24"/>
                <w:szCs w:val="24"/>
                <w:lang w:val="sv-SE"/>
              </w:rPr>
            </w:pPr>
          </w:p>
          <w:p w14:paraId="23D40F3B" w14:textId="77777777" w:rsidR="00DF22A1" w:rsidRPr="00B21FB4" w:rsidRDefault="00DF22A1" w:rsidP="00315A9C">
            <w:pPr>
              <w:rPr>
                <w:rFonts w:ascii="Arial" w:hAnsi="Arial" w:cs="Arial"/>
                <w:sz w:val="24"/>
                <w:szCs w:val="24"/>
                <w:lang w:val="sv-SE"/>
              </w:rPr>
            </w:pPr>
          </w:p>
          <w:p w14:paraId="19591D3B" w14:textId="77777777" w:rsidR="00DF22A1" w:rsidRPr="00B21FB4" w:rsidRDefault="00DF22A1" w:rsidP="00315A9C">
            <w:pPr>
              <w:rPr>
                <w:rFonts w:ascii="Arial" w:hAnsi="Arial" w:cs="Arial"/>
                <w:sz w:val="24"/>
                <w:szCs w:val="24"/>
                <w:lang w:val="sv-SE"/>
              </w:rPr>
            </w:pPr>
          </w:p>
        </w:tc>
      </w:tr>
    </w:tbl>
    <w:p w14:paraId="7CF8D41C" w14:textId="77777777" w:rsidR="00DF22A1" w:rsidRPr="00B21FB4" w:rsidRDefault="00DF22A1" w:rsidP="00DF22A1">
      <w:pPr>
        <w:rPr>
          <w:rFonts w:ascii="Arial" w:hAnsi="Arial" w:cs="Arial"/>
          <w:b/>
          <w:bCs/>
          <w:lang w:val="sv-SE"/>
        </w:rPr>
      </w:pPr>
    </w:p>
    <w:p w14:paraId="70EE2DE8" w14:textId="77777777" w:rsidR="00DF22A1" w:rsidRPr="00B21FB4" w:rsidRDefault="00DF22A1" w:rsidP="00DF22A1">
      <w:pPr>
        <w:ind w:left="1440" w:hanging="1440"/>
        <w:jc w:val="both"/>
        <w:rPr>
          <w:rFonts w:ascii="Arial" w:hAnsi="Arial" w:cs="Arial"/>
          <w:b/>
          <w:bCs/>
        </w:rPr>
      </w:pPr>
      <w:r w:rsidRPr="00B21FB4">
        <w:rPr>
          <w:rFonts w:ascii="Arial" w:hAnsi="Arial" w:cs="Arial"/>
          <w:b/>
          <w:bCs/>
        </w:rPr>
        <w:t>Attention</w:t>
      </w:r>
      <w:r w:rsidRPr="00B21FB4">
        <w:rPr>
          <w:rFonts w:ascii="Arial" w:hAnsi="Arial" w:cs="Arial"/>
        </w:rPr>
        <w:t>:</w:t>
      </w:r>
      <w:r w:rsidRPr="00B21FB4">
        <w:rPr>
          <w:rFonts w:ascii="Arial" w:hAnsi="Arial" w:cs="Arial"/>
        </w:rPr>
        <w:tab/>
        <w:t xml:space="preserve">Hearing Officer </w:t>
      </w:r>
    </w:p>
    <w:p w14:paraId="7C640128" w14:textId="77777777" w:rsidR="00DF22A1" w:rsidRPr="00B21FB4" w:rsidRDefault="00DF22A1" w:rsidP="00DF22A1">
      <w:pPr>
        <w:ind w:left="1440" w:hanging="1440"/>
        <w:jc w:val="both"/>
        <w:rPr>
          <w:rFonts w:ascii="Arial" w:hAnsi="Arial" w:cs="Arial"/>
          <w:b/>
          <w:bCs/>
        </w:rPr>
      </w:pPr>
      <w:r w:rsidRPr="00B21FB4">
        <w:rPr>
          <w:rFonts w:ascii="Arial" w:hAnsi="Arial" w:cs="Arial"/>
          <w:b/>
          <w:bCs/>
        </w:rPr>
        <w:tab/>
      </w:r>
    </w:p>
    <w:p w14:paraId="238D60AE" w14:textId="77777777" w:rsidR="00DF22A1" w:rsidRPr="00B21FB4" w:rsidRDefault="00DF22A1" w:rsidP="00DF22A1">
      <w:pPr>
        <w:ind w:left="1440" w:hanging="1440"/>
        <w:rPr>
          <w:rFonts w:ascii="Arial" w:hAnsi="Arial" w:cs="Arial"/>
          <w:b/>
          <w:bCs/>
        </w:rPr>
      </w:pPr>
    </w:p>
    <w:p w14:paraId="01C2C483" w14:textId="77777777" w:rsidR="00DF22A1" w:rsidRPr="00B21FB4" w:rsidRDefault="00DF22A1" w:rsidP="00DF22A1">
      <w:pPr>
        <w:ind w:left="1440" w:hanging="1440"/>
        <w:jc w:val="both"/>
        <w:rPr>
          <w:rFonts w:ascii="Arial" w:hAnsi="Arial" w:cs="Arial"/>
          <w:b/>
          <w:bCs/>
          <w:i/>
          <w:iCs/>
        </w:rPr>
      </w:pPr>
      <w:r w:rsidRPr="00B21FB4">
        <w:rPr>
          <w:rFonts w:ascii="Arial" w:hAnsi="Arial" w:cs="Arial"/>
          <w:b/>
          <w:bCs/>
        </w:rPr>
        <w:t>Re:</w:t>
      </w:r>
      <w:r w:rsidRPr="00B21FB4">
        <w:rPr>
          <w:rFonts w:ascii="Arial" w:hAnsi="Arial" w:cs="Arial"/>
        </w:rPr>
        <w:t xml:space="preserve"> </w:t>
      </w:r>
      <w:r w:rsidRPr="00B21FB4">
        <w:rPr>
          <w:rFonts w:ascii="Arial" w:hAnsi="Arial" w:cs="Arial"/>
        </w:rPr>
        <w:tab/>
      </w:r>
      <w:bookmarkEnd w:id="0"/>
      <w:r w:rsidRPr="00B21FB4">
        <w:rPr>
          <w:rFonts w:ascii="Arial" w:hAnsi="Arial" w:cs="Arial"/>
          <w:b/>
          <w:bCs/>
          <w:i/>
          <w:iCs/>
        </w:rPr>
        <w:t>In the Matter of the Police Services Act, R.S.O. 1990. C.P.15, as amended</w:t>
      </w:r>
    </w:p>
    <w:p w14:paraId="27F98C24" w14:textId="77777777" w:rsidR="00DF22A1" w:rsidRPr="00B21FB4" w:rsidRDefault="00DF22A1" w:rsidP="00DF22A1">
      <w:pPr>
        <w:ind w:left="1440"/>
        <w:jc w:val="both"/>
        <w:rPr>
          <w:rFonts w:ascii="Arial" w:hAnsi="Arial" w:cs="Arial"/>
          <w:b/>
          <w:bCs/>
          <w:i/>
          <w:iCs/>
        </w:rPr>
      </w:pPr>
      <w:r w:rsidRPr="00B21FB4">
        <w:rPr>
          <w:rFonts w:ascii="Arial" w:hAnsi="Arial" w:cs="Arial"/>
          <w:b/>
          <w:bCs/>
          <w:i/>
          <w:iCs/>
        </w:rPr>
        <w:t xml:space="preserve">between The Ottawa Police Services (Chief’s Complaint) and </w:t>
      </w:r>
      <w:proofErr w:type="spellStart"/>
      <w:r w:rsidRPr="00B21FB4">
        <w:rPr>
          <w:rFonts w:ascii="Arial" w:hAnsi="Arial" w:cs="Arial"/>
          <w:b/>
          <w:bCs/>
          <w:i/>
          <w:iCs/>
        </w:rPr>
        <w:t>Cst</w:t>
      </w:r>
      <w:proofErr w:type="spellEnd"/>
      <w:r w:rsidRPr="00B21FB4">
        <w:rPr>
          <w:rFonts w:ascii="Arial" w:hAnsi="Arial" w:cs="Arial"/>
          <w:b/>
          <w:bCs/>
          <w:i/>
          <w:iCs/>
        </w:rPr>
        <w:t>. Helen</w:t>
      </w:r>
    </w:p>
    <w:p w14:paraId="2B81FD8D" w14:textId="77777777" w:rsidR="00DF22A1" w:rsidRPr="00B21FB4" w:rsidRDefault="00DF22A1" w:rsidP="00DF22A1">
      <w:pPr>
        <w:ind w:left="1440"/>
        <w:jc w:val="both"/>
        <w:rPr>
          <w:rFonts w:ascii="Arial" w:hAnsi="Arial" w:cs="Arial"/>
          <w:b/>
          <w:bCs/>
          <w:i/>
          <w:iCs/>
        </w:rPr>
      </w:pPr>
      <w:r w:rsidRPr="00B21FB4">
        <w:rPr>
          <w:rFonts w:ascii="Arial" w:hAnsi="Arial" w:cs="Arial"/>
          <w:b/>
          <w:bCs/>
          <w:i/>
          <w:iCs/>
        </w:rPr>
        <w:t>Grus (#1631) (Respondent)</w:t>
      </w:r>
    </w:p>
    <w:p w14:paraId="34E8C4BE" w14:textId="77777777" w:rsidR="00DF22A1" w:rsidRPr="00B21FB4" w:rsidRDefault="00DF22A1" w:rsidP="00DF22A1">
      <w:pPr>
        <w:ind w:left="1440"/>
        <w:jc w:val="both"/>
        <w:rPr>
          <w:rFonts w:ascii="Arial" w:hAnsi="Arial" w:cs="Arial"/>
        </w:rPr>
      </w:pPr>
      <w:r w:rsidRPr="00B21FB4">
        <w:rPr>
          <w:rFonts w:ascii="Arial" w:hAnsi="Arial" w:cs="Arial"/>
          <w:b/>
          <w:bCs/>
        </w:rPr>
        <w:t xml:space="preserve">Letter of Reference from a Member of the Public </w:t>
      </w:r>
    </w:p>
    <w:p w14:paraId="60D0818A" w14:textId="77777777" w:rsidR="00DF22A1" w:rsidRPr="00B21FB4" w:rsidRDefault="00DF22A1" w:rsidP="00DF22A1">
      <w:pPr>
        <w:jc w:val="both"/>
        <w:rPr>
          <w:rFonts w:ascii="Arial" w:hAnsi="Arial" w:cs="Arial"/>
        </w:rPr>
      </w:pPr>
    </w:p>
    <w:p w14:paraId="3A068724" w14:textId="77777777" w:rsidR="00DF22A1" w:rsidRPr="00B21FB4" w:rsidRDefault="00DF22A1" w:rsidP="00DF22A1">
      <w:pPr>
        <w:jc w:val="both"/>
        <w:rPr>
          <w:rFonts w:ascii="Arial" w:hAnsi="Arial" w:cs="Arial"/>
        </w:rPr>
      </w:pPr>
    </w:p>
    <w:p w14:paraId="277B3B28" w14:textId="77777777" w:rsidR="00DF22A1" w:rsidRPr="00B21FB4" w:rsidRDefault="00DF22A1" w:rsidP="00DF22A1">
      <w:pPr>
        <w:pStyle w:val="ListParagraph"/>
        <w:numPr>
          <w:ilvl w:val="0"/>
          <w:numId w:val="1"/>
        </w:numPr>
        <w:spacing w:after="160" w:line="259" w:lineRule="auto"/>
        <w:jc w:val="both"/>
        <w:rPr>
          <w:rFonts w:ascii="Arial" w:hAnsi="Arial" w:cs="Arial"/>
          <w:b/>
          <w:bCs/>
        </w:rPr>
      </w:pPr>
      <w:r w:rsidRPr="00B21FB4">
        <w:rPr>
          <w:rFonts w:ascii="Arial" w:hAnsi="Arial" w:cs="Arial"/>
          <w:b/>
          <w:bCs/>
        </w:rPr>
        <w:t>INTRODUCTION</w:t>
      </w:r>
    </w:p>
    <w:p w14:paraId="3D994785" w14:textId="77777777" w:rsidR="00DF22A1" w:rsidRPr="00B21FB4" w:rsidRDefault="00DF22A1" w:rsidP="00DF22A1">
      <w:pPr>
        <w:jc w:val="both"/>
        <w:rPr>
          <w:rFonts w:ascii="Arial" w:hAnsi="Arial" w:cs="Arial"/>
        </w:rPr>
      </w:pPr>
    </w:p>
    <w:p w14:paraId="3C5998ED" w14:textId="44E7BEDF"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I write as a member of the </w:t>
      </w:r>
      <w:r w:rsidR="006027AD">
        <w:rPr>
          <w:rFonts w:ascii="Arial" w:hAnsi="Arial" w:cs="Arial"/>
        </w:rPr>
        <w:t>(</w:t>
      </w:r>
      <w:r w:rsidRPr="00B21FB4">
        <w:rPr>
          <w:rFonts w:ascii="Arial" w:hAnsi="Arial" w:cs="Arial"/>
        </w:rPr>
        <w:t>Ottawa</w:t>
      </w:r>
      <w:r w:rsidR="006027AD">
        <w:rPr>
          <w:rFonts w:ascii="Arial" w:hAnsi="Arial" w:cs="Arial"/>
        </w:rPr>
        <w:t xml:space="preserve"> or ???)</w:t>
      </w:r>
      <w:r w:rsidRPr="00B21FB4">
        <w:rPr>
          <w:rFonts w:ascii="Arial" w:hAnsi="Arial" w:cs="Arial"/>
        </w:rPr>
        <w:t xml:space="preserve"> community to provide input on the public interest factor in the penalty phase of the above-noted disciplinary matter. </w:t>
      </w:r>
    </w:p>
    <w:p w14:paraId="544C8D3E" w14:textId="77777777" w:rsidR="00DF22A1" w:rsidRPr="00B21FB4" w:rsidRDefault="00DF22A1" w:rsidP="00DF22A1">
      <w:pPr>
        <w:jc w:val="both"/>
        <w:rPr>
          <w:rFonts w:ascii="Arial" w:hAnsi="Arial" w:cs="Arial"/>
        </w:rPr>
      </w:pPr>
    </w:p>
    <w:p w14:paraId="17D378DD"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I am not here to revisit the finding of misconduct, which I respect as the role of the Tribunal. </w:t>
      </w:r>
    </w:p>
    <w:p w14:paraId="26D07AFF" w14:textId="77777777" w:rsidR="00DF22A1" w:rsidRPr="00B21FB4" w:rsidRDefault="00DF22A1" w:rsidP="00DF22A1">
      <w:pPr>
        <w:jc w:val="both"/>
        <w:rPr>
          <w:rFonts w:ascii="Arial" w:hAnsi="Arial" w:cs="Arial"/>
        </w:rPr>
      </w:pPr>
    </w:p>
    <w:p w14:paraId="270B51C5"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Rather, I wish to share my perspective on how the community interest can best be served in determining a fair and proportionate penalty with respect to Detective Helen Grus (“Det. Grus”). </w:t>
      </w:r>
    </w:p>
    <w:p w14:paraId="784CB0D4" w14:textId="77777777" w:rsidR="00DF22A1" w:rsidRPr="00B21FB4" w:rsidRDefault="00DF22A1" w:rsidP="00DF22A1">
      <w:pPr>
        <w:jc w:val="both"/>
        <w:rPr>
          <w:rFonts w:ascii="Arial" w:hAnsi="Arial" w:cs="Arial"/>
        </w:rPr>
      </w:pPr>
    </w:p>
    <w:p w14:paraId="3128B30C" w14:textId="77777777" w:rsidR="00DF22A1" w:rsidRPr="00B21FB4" w:rsidRDefault="00DF22A1" w:rsidP="00DF22A1">
      <w:pPr>
        <w:pStyle w:val="ListParagraph"/>
        <w:numPr>
          <w:ilvl w:val="0"/>
          <w:numId w:val="1"/>
        </w:numPr>
        <w:spacing w:after="160" w:line="259" w:lineRule="auto"/>
        <w:jc w:val="both"/>
        <w:rPr>
          <w:rFonts w:ascii="Arial" w:hAnsi="Arial" w:cs="Arial"/>
          <w:b/>
          <w:bCs/>
        </w:rPr>
      </w:pPr>
      <w:r w:rsidRPr="00B21FB4">
        <w:rPr>
          <w:rFonts w:ascii="Arial" w:hAnsi="Arial" w:cs="Arial"/>
          <w:b/>
          <w:bCs/>
        </w:rPr>
        <w:t xml:space="preserve">PUBLIC INTEREST: PUBLIC CONFIDENCE AND TRUST </w:t>
      </w:r>
    </w:p>
    <w:p w14:paraId="01699AC5" w14:textId="77777777" w:rsidR="00DF22A1" w:rsidRPr="00B21FB4" w:rsidRDefault="00DF22A1" w:rsidP="00DF22A1">
      <w:pPr>
        <w:jc w:val="both"/>
        <w:rPr>
          <w:rFonts w:ascii="Arial" w:hAnsi="Arial" w:cs="Arial"/>
        </w:rPr>
      </w:pPr>
    </w:p>
    <w:p w14:paraId="4B632F03"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lastRenderedPageBreak/>
        <w:t>The public looks to these proceedings to ensure accountability, but also fairness.</w:t>
      </w:r>
    </w:p>
    <w:p w14:paraId="370F6FD1" w14:textId="77777777" w:rsidR="00DF22A1" w:rsidRPr="00B21FB4" w:rsidRDefault="00DF22A1" w:rsidP="00DF22A1">
      <w:pPr>
        <w:pStyle w:val="ListParagraph"/>
        <w:jc w:val="both"/>
        <w:rPr>
          <w:rFonts w:ascii="Arial" w:hAnsi="Arial" w:cs="Arial"/>
        </w:rPr>
      </w:pPr>
    </w:p>
    <w:p w14:paraId="66416F2D" w14:textId="044A0051"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In my respectful view, the community’s trust in the Ottawa Police Service is not strengthened by the destruction of Det. </w:t>
      </w:r>
      <w:proofErr w:type="spellStart"/>
      <w:r w:rsidRPr="00B21FB4">
        <w:rPr>
          <w:rFonts w:ascii="Arial" w:hAnsi="Arial" w:cs="Arial"/>
        </w:rPr>
        <w:t>Grus’</w:t>
      </w:r>
      <w:proofErr w:type="spellEnd"/>
      <w:r w:rsidRPr="00B21FB4">
        <w:rPr>
          <w:rFonts w:ascii="Arial" w:hAnsi="Arial" w:cs="Arial"/>
        </w:rPr>
        <w:t xml:space="preserve"> career.</w:t>
      </w:r>
    </w:p>
    <w:p w14:paraId="775311C6" w14:textId="77777777" w:rsidR="00DF22A1" w:rsidRPr="00B21FB4" w:rsidRDefault="00DF22A1" w:rsidP="00DF22A1">
      <w:pPr>
        <w:pStyle w:val="ListParagraph"/>
        <w:rPr>
          <w:rFonts w:ascii="Arial" w:hAnsi="Arial" w:cs="Arial"/>
        </w:rPr>
      </w:pPr>
    </w:p>
    <w:p w14:paraId="48DDBF82"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Public confidence is best maintained when the penalty is measured, proportionate, and consistent with past disciplinary outcomes.</w:t>
      </w:r>
    </w:p>
    <w:p w14:paraId="7E08AB53" w14:textId="77777777" w:rsidR="00DF22A1" w:rsidRPr="00B21FB4" w:rsidRDefault="00DF22A1" w:rsidP="00DF22A1">
      <w:pPr>
        <w:pStyle w:val="ListParagraph"/>
        <w:rPr>
          <w:rFonts w:ascii="Arial" w:hAnsi="Arial" w:cs="Arial"/>
        </w:rPr>
      </w:pPr>
    </w:p>
    <w:p w14:paraId="2DA18BD6" w14:textId="4308C03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Any penalty </w:t>
      </w:r>
      <w:r w:rsidR="008B14AD">
        <w:rPr>
          <w:rFonts w:ascii="Arial" w:hAnsi="Arial" w:cs="Arial"/>
        </w:rPr>
        <w:t>against</w:t>
      </w:r>
      <w:r w:rsidRPr="00B21FB4">
        <w:rPr>
          <w:rFonts w:ascii="Arial" w:hAnsi="Arial" w:cs="Arial"/>
        </w:rPr>
        <w:t xml:space="preserve"> Det. Grus will result in a total loss of confidence in </w:t>
      </w:r>
      <w:r w:rsidR="00B465FB">
        <w:rPr>
          <w:rFonts w:ascii="Arial" w:hAnsi="Arial" w:cs="Arial"/>
        </w:rPr>
        <w:t>the Ottawa Police Service.</w:t>
      </w:r>
      <w:r w:rsidRPr="00B21FB4">
        <w:rPr>
          <w:rFonts w:ascii="Arial" w:hAnsi="Arial" w:cs="Arial"/>
        </w:rPr>
        <w:t xml:space="preserve"> </w:t>
      </w:r>
    </w:p>
    <w:p w14:paraId="297E4DCF" w14:textId="77777777" w:rsidR="00DF22A1" w:rsidRPr="00B21FB4" w:rsidRDefault="00DF22A1" w:rsidP="00DF22A1">
      <w:pPr>
        <w:pStyle w:val="ListParagraph"/>
        <w:rPr>
          <w:rFonts w:ascii="Arial" w:hAnsi="Arial" w:cs="Arial"/>
        </w:rPr>
      </w:pPr>
    </w:p>
    <w:p w14:paraId="6D7BD976"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emulated high standards, and her peers fell below. Yet, she was charged with misconduct while others were not. </w:t>
      </w:r>
    </w:p>
    <w:p w14:paraId="435266D9" w14:textId="77777777" w:rsidR="00DF22A1" w:rsidRPr="00B21FB4" w:rsidRDefault="00DF22A1" w:rsidP="00DF22A1">
      <w:pPr>
        <w:pStyle w:val="ListParagraph"/>
        <w:rPr>
          <w:rFonts w:ascii="Arial" w:hAnsi="Arial" w:cs="Arial"/>
        </w:rPr>
      </w:pPr>
    </w:p>
    <w:p w14:paraId="4B406AB9" w14:textId="5D60FB44" w:rsidR="00DF22A1" w:rsidRPr="00B21FB4" w:rsidRDefault="006A46C0" w:rsidP="00DF22A1">
      <w:pPr>
        <w:pStyle w:val="ListParagraph"/>
        <w:numPr>
          <w:ilvl w:val="0"/>
          <w:numId w:val="2"/>
        </w:numPr>
        <w:spacing w:after="160" w:line="259" w:lineRule="auto"/>
        <w:jc w:val="both"/>
        <w:rPr>
          <w:rFonts w:ascii="Arial" w:hAnsi="Arial" w:cs="Arial"/>
        </w:rPr>
      </w:pPr>
      <w:r>
        <w:rPr>
          <w:rFonts w:ascii="Arial" w:hAnsi="Arial" w:cs="Arial"/>
        </w:rPr>
        <w:t>There is a l</w:t>
      </w:r>
      <w:r w:rsidR="00DF22A1" w:rsidRPr="00B21FB4">
        <w:rPr>
          <w:rFonts w:ascii="Arial" w:hAnsi="Arial" w:cs="Arial"/>
        </w:rPr>
        <w:t xml:space="preserve">oss of public confidence for OPS </w:t>
      </w:r>
      <w:r>
        <w:rPr>
          <w:rFonts w:ascii="Arial" w:hAnsi="Arial" w:cs="Arial"/>
        </w:rPr>
        <w:t>because the Ottawa Police refused to, and did not,</w:t>
      </w:r>
      <w:r w:rsidR="00DF22A1" w:rsidRPr="00B21FB4">
        <w:rPr>
          <w:rFonts w:ascii="Arial" w:hAnsi="Arial" w:cs="Arial"/>
        </w:rPr>
        <w:t xml:space="preserve"> investigat</w:t>
      </w:r>
      <w:r>
        <w:rPr>
          <w:rFonts w:ascii="Arial" w:hAnsi="Arial" w:cs="Arial"/>
        </w:rPr>
        <w:t>e the</w:t>
      </w:r>
      <w:r w:rsidR="00DF22A1" w:rsidRPr="00B21FB4">
        <w:rPr>
          <w:rFonts w:ascii="Arial" w:hAnsi="Arial" w:cs="Arial"/>
        </w:rPr>
        <w:t xml:space="preserve"> leak of confidential police information</w:t>
      </w:r>
      <w:r w:rsidR="00017096">
        <w:rPr>
          <w:rFonts w:ascii="Arial" w:hAnsi="Arial" w:cs="Arial"/>
        </w:rPr>
        <w:t xml:space="preserve"> about the Grus case</w:t>
      </w:r>
      <w:r w:rsidR="00DF22A1" w:rsidRPr="00B21FB4">
        <w:rPr>
          <w:rFonts w:ascii="Arial" w:hAnsi="Arial" w:cs="Arial"/>
        </w:rPr>
        <w:t xml:space="preserve"> to </w:t>
      </w:r>
      <w:r w:rsidR="00017096">
        <w:rPr>
          <w:rFonts w:ascii="Arial" w:hAnsi="Arial" w:cs="Arial"/>
        </w:rPr>
        <w:t>a</w:t>
      </w:r>
      <w:r w:rsidR="00C1589F">
        <w:rPr>
          <w:rFonts w:ascii="Arial" w:hAnsi="Arial" w:cs="Arial"/>
        </w:rPr>
        <w:t xml:space="preserve"> </w:t>
      </w:r>
      <w:r w:rsidR="00DF22A1" w:rsidRPr="00B21FB4">
        <w:rPr>
          <w:rFonts w:ascii="Arial" w:hAnsi="Arial" w:cs="Arial"/>
        </w:rPr>
        <w:t xml:space="preserve">CBC </w:t>
      </w:r>
      <w:r w:rsidR="00C1589F">
        <w:rPr>
          <w:rFonts w:ascii="Arial" w:hAnsi="Arial" w:cs="Arial"/>
        </w:rPr>
        <w:t xml:space="preserve">reporter. Further the CBC </w:t>
      </w:r>
      <w:r w:rsidR="00DF22A1" w:rsidRPr="00B21FB4">
        <w:rPr>
          <w:rFonts w:ascii="Arial" w:hAnsi="Arial" w:cs="Arial"/>
        </w:rPr>
        <w:t>spread false rumors about Det. Grus</w:t>
      </w:r>
      <w:r w:rsidR="00C1589F">
        <w:rPr>
          <w:rFonts w:ascii="Arial" w:hAnsi="Arial" w:cs="Arial"/>
        </w:rPr>
        <w:t xml:space="preserve">, which </w:t>
      </w:r>
      <w:r w:rsidR="00017096">
        <w:rPr>
          <w:rFonts w:ascii="Arial" w:hAnsi="Arial" w:cs="Arial"/>
        </w:rPr>
        <w:t>are</w:t>
      </w:r>
      <w:r w:rsidR="00C1589F">
        <w:rPr>
          <w:rFonts w:ascii="Arial" w:hAnsi="Arial" w:cs="Arial"/>
        </w:rPr>
        <w:t xml:space="preserve"> the subject of a current lawsuit by Grus against the CBC.</w:t>
      </w:r>
    </w:p>
    <w:p w14:paraId="014B1786" w14:textId="77777777" w:rsidR="00DF22A1" w:rsidRPr="00B21FB4" w:rsidRDefault="00DF22A1" w:rsidP="00DF22A1">
      <w:pPr>
        <w:pStyle w:val="ListParagraph"/>
        <w:rPr>
          <w:rFonts w:ascii="Arial" w:hAnsi="Arial" w:cs="Arial"/>
        </w:rPr>
      </w:pPr>
    </w:p>
    <w:p w14:paraId="38D21AC4" w14:textId="1609AB77" w:rsidR="00DF22A1" w:rsidRPr="00B21FB4" w:rsidRDefault="00E90F66" w:rsidP="00DF22A1">
      <w:pPr>
        <w:pStyle w:val="ListParagraph"/>
        <w:numPr>
          <w:ilvl w:val="0"/>
          <w:numId w:val="2"/>
        </w:numPr>
        <w:spacing w:after="160" w:line="259" w:lineRule="auto"/>
        <w:jc w:val="both"/>
        <w:rPr>
          <w:rFonts w:ascii="Arial" w:hAnsi="Arial" w:cs="Arial"/>
        </w:rPr>
      </w:pPr>
      <w:r>
        <w:rPr>
          <w:rFonts w:ascii="Arial" w:hAnsi="Arial" w:cs="Arial"/>
        </w:rPr>
        <w:t>There are c</w:t>
      </w:r>
      <w:r w:rsidR="00DF22A1" w:rsidRPr="00B21FB4">
        <w:rPr>
          <w:rFonts w:ascii="Arial" w:hAnsi="Arial" w:cs="Arial"/>
        </w:rPr>
        <w:t xml:space="preserve">oncerns from public of political control of OPS, </w:t>
      </w:r>
      <w:r>
        <w:rPr>
          <w:rFonts w:ascii="Arial" w:hAnsi="Arial" w:cs="Arial"/>
        </w:rPr>
        <w:t xml:space="preserve">and a </w:t>
      </w:r>
      <w:r w:rsidR="00DF22A1" w:rsidRPr="00B21FB4">
        <w:rPr>
          <w:rFonts w:ascii="Arial" w:hAnsi="Arial" w:cs="Arial"/>
        </w:rPr>
        <w:t>lack of operational independence.</w:t>
      </w:r>
    </w:p>
    <w:p w14:paraId="6F5995B0" w14:textId="77777777" w:rsidR="00DF22A1" w:rsidRPr="00B21FB4" w:rsidRDefault="00DF22A1" w:rsidP="00DF22A1">
      <w:pPr>
        <w:pStyle w:val="ListParagraph"/>
        <w:rPr>
          <w:rFonts w:ascii="Arial" w:hAnsi="Arial" w:cs="Arial"/>
        </w:rPr>
      </w:pPr>
    </w:p>
    <w:p w14:paraId="5AD066FD" w14:textId="0C03B81E"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There is a high expectation that police officers will obey the law. Det Grus obeyed the law.</w:t>
      </w:r>
    </w:p>
    <w:p w14:paraId="080BE0E3" w14:textId="77777777" w:rsidR="00DF22A1" w:rsidRPr="00B21FB4" w:rsidRDefault="00DF22A1" w:rsidP="00DF22A1">
      <w:pPr>
        <w:pStyle w:val="ListParagraph"/>
        <w:rPr>
          <w:rFonts w:ascii="Arial" w:hAnsi="Arial" w:cs="Arial"/>
        </w:rPr>
      </w:pPr>
    </w:p>
    <w:p w14:paraId="4ABF2A4C"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is compassionate and cares about the community. </w:t>
      </w:r>
    </w:p>
    <w:p w14:paraId="22C68A8A" w14:textId="77777777" w:rsidR="00DF22A1" w:rsidRPr="00B21FB4" w:rsidRDefault="00DF22A1" w:rsidP="00DF22A1">
      <w:pPr>
        <w:pStyle w:val="ListParagraph"/>
        <w:rPr>
          <w:rFonts w:ascii="Arial" w:hAnsi="Arial" w:cs="Arial"/>
        </w:rPr>
      </w:pPr>
    </w:p>
    <w:p w14:paraId="35BD9D4F" w14:textId="05BB201B"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carries out her police duties in a thoughtful and professional manner. </w:t>
      </w:r>
    </w:p>
    <w:p w14:paraId="4648BCFC" w14:textId="77777777" w:rsidR="00DF22A1" w:rsidRPr="00B21FB4" w:rsidRDefault="00DF22A1" w:rsidP="00DF22A1">
      <w:pPr>
        <w:pStyle w:val="ListParagraph"/>
        <w:rPr>
          <w:rFonts w:ascii="Arial" w:hAnsi="Arial" w:cs="Arial"/>
        </w:rPr>
      </w:pPr>
    </w:p>
    <w:p w14:paraId="6F86EEDA"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Det. Grus has respect for victims and has been lauded for her caring and considerate treatment towards victims.</w:t>
      </w:r>
    </w:p>
    <w:p w14:paraId="26862333" w14:textId="77777777" w:rsidR="00DF22A1" w:rsidRPr="00B21FB4" w:rsidRDefault="00DF22A1" w:rsidP="00DF22A1">
      <w:pPr>
        <w:pStyle w:val="ListParagraph"/>
        <w:rPr>
          <w:rFonts w:ascii="Arial" w:hAnsi="Arial" w:cs="Arial"/>
        </w:rPr>
      </w:pPr>
    </w:p>
    <w:p w14:paraId="030114B4" w14:textId="7D10B671"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There is a concern that a penalty will undermine the rule of law and </w:t>
      </w:r>
      <w:r w:rsidR="00E90F66">
        <w:rPr>
          <w:rFonts w:ascii="Arial" w:hAnsi="Arial" w:cs="Arial"/>
        </w:rPr>
        <w:t xml:space="preserve">cause a </w:t>
      </w:r>
      <w:r w:rsidRPr="00B21FB4">
        <w:rPr>
          <w:rFonts w:ascii="Arial" w:hAnsi="Arial" w:cs="Arial"/>
        </w:rPr>
        <w:t xml:space="preserve">loss of trust in policing as it stands. </w:t>
      </w:r>
    </w:p>
    <w:p w14:paraId="5B83E134" w14:textId="77777777" w:rsidR="00DF22A1" w:rsidRPr="00B21FB4" w:rsidRDefault="00DF22A1" w:rsidP="00DF22A1">
      <w:pPr>
        <w:pStyle w:val="ListParagraph"/>
        <w:jc w:val="both"/>
        <w:rPr>
          <w:rFonts w:ascii="Arial" w:hAnsi="Arial" w:cs="Arial"/>
        </w:rPr>
      </w:pPr>
    </w:p>
    <w:p w14:paraId="6D638159" w14:textId="77777777" w:rsidR="00DF22A1" w:rsidRPr="00B21FB4" w:rsidRDefault="00DF22A1" w:rsidP="00DF22A1">
      <w:pPr>
        <w:jc w:val="both"/>
        <w:rPr>
          <w:rFonts w:ascii="Arial" w:hAnsi="Arial" w:cs="Arial"/>
        </w:rPr>
      </w:pPr>
    </w:p>
    <w:p w14:paraId="1D663509" w14:textId="77777777" w:rsidR="00DF22A1" w:rsidRPr="00B21FB4" w:rsidRDefault="00DF22A1" w:rsidP="00DF22A1">
      <w:pPr>
        <w:pStyle w:val="ListParagraph"/>
        <w:numPr>
          <w:ilvl w:val="0"/>
          <w:numId w:val="3"/>
        </w:numPr>
        <w:spacing w:after="160" w:line="259" w:lineRule="auto"/>
        <w:jc w:val="both"/>
        <w:rPr>
          <w:rFonts w:ascii="Arial" w:hAnsi="Arial" w:cs="Arial"/>
          <w:b/>
          <w:bCs/>
        </w:rPr>
      </w:pPr>
      <w:r w:rsidRPr="00B21FB4">
        <w:rPr>
          <w:rFonts w:ascii="Arial" w:hAnsi="Arial" w:cs="Arial"/>
          <w:b/>
          <w:bCs/>
        </w:rPr>
        <w:t>Value of Detective Grus to the Community</w:t>
      </w:r>
    </w:p>
    <w:p w14:paraId="750D5DED" w14:textId="77777777" w:rsidR="00DF22A1" w:rsidRPr="00B21FB4" w:rsidRDefault="00DF22A1" w:rsidP="00DF22A1">
      <w:pPr>
        <w:pStyle w:val="ListParagraph"/>
        <w:jc w:val="both"/>
        <w:rPr>
          <w:rFonts w:ascii="Arial" w:hAnsi="Arial" w:cs="Arial"/>
          <w:b/>
          <w:bCs/>
        </w:rPr>
      </w:pPr>
    </w:p>
    <w:p w14:paraId="1CD94E20" w14:textId="28C63CBC"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Detective Grus has served Ottawa for</w:t>
      </w:r>
      <w:r w:rsidR="000E09A6">
        <w:rPr>
          <w:rFonts w:ascii="Arial" w:hAnsi="Arial" w:cs="Arial"/>
        </w:rPr>
        <w:t xml:space="preserve"> over 20</w:t>
      </w:r>
      <w:r w:rsidRPr="00B21FB4">
        <w:rPr>
          <w:rFonts w:ascii="Arial" w:hAnsi="Arial" w:cs="Arial"/>
        </w:rPr>
        <w:t xml:space="preserve"> years with dedication and professionalism. </w:t>
      </w:r>
    </w:p>
    <w:p w14:paraId="5796F339" w14:textId="77777777" w:rsidR="00DF22A1" w:rsidRPr="00B21FB4" w:rsidRDefault="00DF22A1" w:rsidP="00DF22A1">
      <w:pPr>
        <w:pStyle w:val="ListParagraph"/>
        <w:jc w:val="both"/>
        <w:rPr>
          <w:rFonts w:ascii="Arial" w:hAnsi="Arial" w:cs="Arial"/>
        </w:rPr>
      </w:pPr>
    </w:p>
    <w:p w14:paraId="54FDA421"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I know this because…]</w:t>
      </w:r>
    </w:p>
    <w:p w14:paraId="218E5856" w14:textId="77777777" w:rsidR="00DF22A1" w:rsidRPr="00B21FB4" w:rsidRDefault="00DF22A1" w:rsidP="00DF22A1">
      <w:pPr>
        <w:pStyle w:val="ListParagraph"/>
        <w:jc w:val="both"/>
        <w:rPr>
          <w:rFonts w:ascii="Arial" w:hAnsi="Arial" w:cs="Arial"/>
        </w:rPr>
      </w:pPr>
    </w:p>
    <w:p w14:paraId="6CDFA69E"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Her investigative work, particularly in sensitive areas, has benefited families and vulnerable populations. This record of positive service should be recognized when determining penalty.</w:t>
      </w:r>
    </w:p>
    <w:p w14:paraId="5B07F142" w14:textId="77777777" w:rsidR="00DF22A1" w:rsidRPr="00B21FB4" w:rsidRDefault="00DF22A1" w:rsidP="00DF22A1">
      <w:pPr>
        <w:pStyle w:val="ListParagraph"/>
        <w:jc w:val="both"/>
        <w:rPr>
          <w:rFonts w:ascii="Arial" w:hAnsi="Arial" w:cs="Arial"/>
          <w:b/>
          <w:bCs/>
        </w:rPr>
      </w:pPr>
    </w:p>
    <w:p w14:paraId="5ABF668A" w14:textId="77FA308A" w:rsidR="00DF22A1" w:rsidRPr="00B21FB4" w:rsidRDefault="00DF22A1" w:rsidP="00DF22A1">
      <w:pPr>
        <w:pStyle w:val="ListParagraph"/>
        <w:numPr>
          <w:ilvl w:val="0"/>
          <w:numId w:val="1"/>
        </w:numPr>
        <w:spacing w:after="160" w:line="259" w:lineRule="auto"/>
        <w:jc w:val="both"/>
        <w:rPr>
          <w:rFonts w:ascii="Arial" w:hAnsi="Arial" w:cs="Arial"/>
          <w:b/>
          <w:bCs/>
        </w:rPr>
      </w:pPr>
      <w:r w:rsidRPr="00B21FB4">
        <w:rPr>
          <w:rFonts w:ascii="Arial" w:hAnsi="Arial" w:cs="Arial"/>
          <w:b/>
          <w:bCs/>
        </w:rPr>
        <w:t>EFFECT OR DAMAGE ON THE REPUTATION OF THE FORCE</w:t>
      </w:r>
    </w:p>
    <w:p w14:paraId="7BCD95BE" w14:textId="77777777" w:rsidR="00DF22A1" w:rsidRPr="00B21FB4" w:rsidRDefault="00DF22A1" w:rsidP="00DF22A1">
      <w:pPr>
        <w:pStyle w:val="ListParagraph"/>
        <w:jc w:val="both"/>
        <w:rPr>
          <w:rFonts w:ascii="Arial" w:hAnsi="Arial" w:cs="Arial"/>
          <w:b/>
          <w:bCs/>
        </w:rPr>
      </w:pPr>
    </w:p>
    <w:p w14:paraId="18F6A385"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It is true that misconduct findings attract attention and may place the Ottawa Police Service (“</w:t>
      </w:r>
      <w:r w:rsidRPr="00B21FB4">
        <w:rPr>
          <w:rFonts w:ascii="Arial" w:hAnsi="Arial" w:cs="Arial"/>
          <w:b/>
          <w:bCs/>
        </w:rPr>
        <w:t>OPS</w:t>
      </w:r>
      <w:r w:rsidRPr="00B21FB4">
        <w:rPr>
          <w:rFonts w:ascii="Arial" w:hAnsi="Arial" w:cs="Arial"/>
        </w:rPr>
        <w:t xml:space="preserve">”) under public scrutiny. </w:t>
      </w:r>
    </w:p>
    <w:p w14:paraId="48EBE4C8" w14:textId="77777777" w:rsidR="00DF22A1" w:rsidRPr="00B21FB4" w:rsidRDefault="00DF22A1" w:rsidP="00DF22A1">
      <w:pPr>
        <w:pStyle w:val="ListParagraph"/>
        <w:jc w:val="both"/>
        <w:rPr>
          <w:rFonts w:ascii="Arial" w:hAnsi="Arial" w:cs="Arial"/>
        </w:rPr>
      </w:pPr>
    </w:p>
    <w:p w14:paraId="1CB4A0BA"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However, I submit that the reputation of OPS is best protected not by imposing the harshest possible sanction, but by demonstrating that the disciplinary process itself is measured, consistent, and rehabilitative where appropriate. A fair and balanced outcome signals that OPS values accountability while also valuing the experience of its members.</w:t>
      </w:r>
    </w:p>
    <w:p w14:paraId="5886D1C4" w14:textId="77777777" w:rsidR="00DF22A1" w:rsidRPr="00B21FB4" w:rsidRDefault="00DF22A1" w:rsidP="00DF22A1">
      <w:pPr>
        <w:pStyle w:val="ListParagraph"/>
        <w:rPr>
          <w:rFonts w:ascii="Arial" w:hAnsi="Arial" w:cs="Arial"/>
        </w:rPr>
      </w:pPr>
    </w:p>
    <w:p w14:paraId="472A3002"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It is my belief that any penalty imposed onto Det. Grus will damage the reputation of the OPS. </w:t>
      </w:r>
    </w:p>
    <w:p w14:paraId="38809478" w14:textId="77777777" w:rsidR="00DF22A1" w:rsidRPr="00B21FB4" w:rsidRDefault="00DF22A1" w:rsidP="00DF22A1">
      <w:pPr>
        <w:pStyle w:val="ListParagraph"/>
        <w:rPr>
          <w:rFonts w:ascii="Arial" w:hAnsi="Arial" w:cs="Arial"/>
        </w:rPr>
      </w:pPr>
    </w:p>
    <w:p w14:paraId="37CC8DF8"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A penalty imposed onto Det. Grus will have an adverse effect on police officers carrying out their oath to protect the public and preserve the peace. </w:t>
      </w:r>
    </w:p>
    <w:p w14:paraId="3D6F3CC9" w14:textId="77777777" w:rsidR="00DF22A1" w:rsidRPr="00B21FB4" w:rsidRDefault="00DF22A1" w:rsidP="00DF22A1">
      <w:pPr>
        <w:pStyle w:val="ListParagraph"/>
        <w:rPr>
          <w:rFonts w:ascii="Arial" w:hAnsi="Arial" w:cs="Arial"/>
        </w:rPr>
      </w:pPr>
    </w:p>
    <w:p w14:paraId="4D345124" w14:textId="77777777" w:rsidR="00EE77DF"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This matter was reported in the media, and the only embarrassment resulting from this case being reported in the media is </w:t>
      </w:r>
      <w:proofErr w:type="gramStart"/>
      <w:r w:rsidRPr="00B21FB4">
        <w:rPr>
          <w:rFonts w:ascii="Arial" w:hAnsi="Arial" w:cs="Arial"/>
        </w:rPr>
        <w:t>as a result of</w:t>
      </w:r>
      <w:proofErr w:type="gramEnd"/>
      <w:r w:rsidRPr="00B21FB4">
        <w:rPr>
          <w:rFonts w:ascii="Arial" w:hAnsi="Arial" w:cs="Arial"/>
        </w:rPr>
        <w:t xml:space="preserve"> other police officers</w:t>
      </w:r>
      <w:r w:rsidR="00EE77DF">
        <w:rPr>
          <w:rFonts w:ascii="Arial" w:hAnsi="Arial" w:cs="Arial"/>
        </w:rPr>
        <w:t>’</w:t>
      </w:r>
      <w:r w:rsidRPr="00B21FB4">
        <w:rPr>
          <w:rFonts w:ascii="Arial" w:hAnsi="Arial" w:cs="Arial"/>
        </w:rPr>
        <w:t xml:space="preserve"> conduct and the proceedings themselves, and not that of Det. Grus. </w:t>
      </w:r>
    </w:p>
    <w:p w14:paraId="6B19BF06" w14:textId="77777777" w:rsidR="00EE77DF" w:rsidRPr="00EE77DF" w:rsidRDefault="00EE77DF" w:rsidP="00EE77DF">
      <w:pPr>
        <w:pStyle w:val="ListParagraph"/>
        <w:rPr>
          <w:rFonts w:ascii="Arial" w:hAnsi="Arial" w:cs="Arial"/>
        </w:rPr>
      </w:pPr>
    </w:p>
    <w:p w14:paraId="6F7BAEC1" w14:textId="05B78E2E"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[include incidents during Tribunal processing, witness intimidation, the fact that the</w:t>
      </w:r>
      <w:r w:rsidR="00EE77DF">
        <w:rPr>
          <w:rFonts w:ascii="Arial" w:hAnsi="Arial" w:cs="Arial"/>
        </w:rPr>
        <w:t xml:space="preserve"> Sudden Infant Death</w:t>
      </w:r>
      <w:r w:rsidRPr="00B21FB4">
        <w:rPr>
          <w:rFonts w:ascii="Arial" w:hAnsi="Arial" w:cs="Arial"/>
        </w:rPr>
        <w:t xml:space="preserve"> files were closed without being completed, that a Det is found guilty of probing into files relating to her role, that is investigations of sudden unexpected infancy deaths,  out of a belief that there is a public safety concern, the message from OPS that police require executive authorization in order to conduct police investigations into public officials, that public officials are above the law, and that police officers no longer have discretion and autonomy to carry out their statutory duties to protect the public and preserve the peace.</w:t>
      </w:r>
      <w:r w:rsidR="002467F9">
        <w:rPr>
          <w:rFonts w:ascii="Arial" w:hAnsi="Arial" w:cs="Arial"/>
        </w:rPr>
        <w:t>]</w:t>
      </w:r>
      <w:r w:rsidRPr="00B21FB4">
        <w:rPr>
          <w:rFonts w:ascii="Arial" w:hAnsi="Arial" w:cs="Arial"/>
        </w:rPr>
        <w:t xml:space="preserve"> </w:t>
      </w:r>
    </w:p>
    <w:p w14:paraId="76EC03BE" w14:textId="77777777" w:rsidR="00DF22A1" w:rsidRPr="00B21FB4" w:rsidRDefault="00DF22A1" w:rsidP="00DF22A1">
      <w:pPr>
        <w:pStyle w:val="ListParagraph"/>
        <w:rPr>
          <w:rFonts w:ascii="Arial" w:hAnsi="Arial" w:cs="Arial"/>
        </w:rPr>
      </w:pPr>
    </w:p>
    <w:p w14:paraId="575883F0"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conduct was what was expected of a police officer and to penalise her would cause damage to the reputation of the Ottawa Police Service. </w:t>
      </w:r>
    </w:p>
    <w:p w14:paraId="79CA6806" w14:textId="77777777" w:rsidR="00DF22A1" w:rsidRPr="00B21FB4" w:rsidRDefault="00DF22A1" w:rsidP="00DF22A1">
      <w:pPr>
        <w:pStyle w:val="ListParagraph"/>
        <w:rPr>
          <w:rFonts w:ascii="Arial" w:hAnsi="Arial" w:cs="Arial"/>
        </w:rPr>
      </w:pPr>
    </w:p>
    <w:p w14:paraId="6505A636" w14:textId="77F332C9" w:rsidR="00DF22A1" w:rsidRPr="00B21FB4" w:rsidRDefault="002467F9" w:rsidP="00DF22A1">
      <w:pPr>
        <w:pStyle w:val="ListParagraph"/>
        <w:numPr>
          <w:ilvl w:val="0"/>
          <w:numId w:val="2"/>
        </w:numPr>
        <w:spacing w:after="160" w:line="259" w:lineRule="auto"/>
        <w:jc w:val="both"/>
        <w:rPr>
          <w:rFonts w:ascii="Arial" w:hAnsi="Arial" w:cs="Arial"/>
        </w:rPr>
      </w:pPr>
      <w:r>
        <w:rPr>
          <w:rFonts w:ascii="Arial" w:hAnsi="Arial" w:cs="Arial"/>
        </w:rPr>
        <w:t xml:space="preserve">There are </w:t>
      </w:r>
      <w:proofErr w:type="gramStart"/>
      <w:r w:rsidR="00DF22A1" w:rsidRPr="00B21FB4">
        <w:rPr>
          <w:rFonts w:ascii="Arial" w:hAnsi="Arial" w:cs="Arial"/>
        </w:rPr>
        <w:t>Public</w:t>
      </w:r>
      <w:proofErr w:type="gramEnd"/>
      <w:r w:rsidR="00DF22A1" w:rsidRPr="00B21FB4">
        <w:rPr>
          <w:rFonts w:ascii="Arial" w:hAnsi="Arial" w:cs="Arial"/>
        </w:rPr>
        <w:t xml:space="preserve"> safety concerns </w:t>
      </w:r>
      <w:proofErr w:type="gramStart"/>
      <w:r w:rsidR="00DF22A1" w:rsidRPr="00B21FB4">
        <w:rPr>
          <w:rFonts w:ascii="Arial" w:hAnsi="Arial" w:cs="Arial"/>
        </w:rPr>
        <w:t>as a result of</w:t>
      </w:r>
      <w:proofErr w:type="gramEnd"/>
      <w:r w:rsidR="00DF22A1" w:rsidRPr="00B21FB4">
        <w:rPr>
          <w:rFonts w:ascii="Arial" w:hAnsi="Arial" w:cs="Arial"/>
        </w:rPr>
        <w:t xml:space="preserve"> this case and </w:t>
      </w:r>
      <w:r>
        <w:rPr>
          <w:rFonts w:ascii="Arial" w:hAnsi="Arial" w:cs="Arial"/>
        </w:rPr>
        <w:t xml:space="preserve">because of </w:t>
      </w:r>
      <w:r w:rsidR="00DF22A1" w:rsidRPr="00B21FB4">
        <w:rPr>
          <w:rFonts w:ascii="Arial" w:hAnsi="Arial" w:cs="Arial"/>
        </w:rPr>
        <w:t>penalising Det Grus</w:t>
      </w:r>
      <w:r>
        <w:rPr>
          <w:rFonts w:ascii="Arial" w:hAnsi="Arial" w:cs="Arial"/>
        </w:rPr>
        <w:t>, who conducted on duty inquiries in good faith, as part of her perceived duty to the public, the deceased infants, and their families.</w:t>
      </w:r>
    </w:p>
    <w:p w14:paraId="24C6655F" w14:textId="77777777" w:rsidR="00DF22A1" w:rsidRPr="00B21FB4" w:rsidRDefault="00DF22A1" w:rsidP="00DF22A1">
      <w:pPr>
        <w:pStyle w:val="ListParagraph"/>
        <w:rPr>
          <w:rFonts w:ascii="Arial" w:hAnsi="Arial" w:cs="Arial"/>
        </w:rPr>
      </w:pPr>
    </w:p>
    <w:p w14:paraId="6A2BBBBC"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was not conducting a criminal negligence investigation. She was only at the probing stage of an investigation and was lawfully using her discretion. </w:t>
      </w:r>
    </w:p>
    <w:p w14:paraId="24BFE0EE" w14:textId="77777777" w:rsidR="00DF22A1" w:rsidRPr="002467F9" w:rsidRDefault="00DF22A1" w:rsidP="002467F9">
      <w:pPr>
        <w:jc w:val="both"/>
        <w:rPr>
          <w:rFonts w:ascii="Arial" w:hAnsi="Arial" w:cs="Arial"/>
        </w:rPr>
      </w:pPr>
    </w:p>
    <w:p w14:paraId="7024DEFA" w14:textId="77777777" w:rsidR="00DF22A1" w:rsidRPr="00B21FB4" w:rsidRDefault="00DF22A1" w:rsidP="00DF22A1">
      <w:pPr>
        <w:pStyle w:val="ListParagraph"/>
        <w:numPr>
          <w:ilvl w:val="0"/>
          <w:numId w:val="1"/>
        </w:numPr>
        <w:spacing w:after="160" w:line="259" w:lineRule="auto"/>
        <w:jc w:val="both"/>
        <w:rPr>
          <w:rFonts w:ascii="Arial" w:hAnsi="Arial" w:cs="Arial"/>
          <w:b/>
          <w:bCs/>
        </w:rPr>
      </w:pPr>
      <w:r w:rsidRPr="00B21FB4">
        <w:rPr>
          <w:rFonts w:ascii="Arial" w:hAnsi="Arial" w:cs="Arial"/>
          <w:b/>
          <w:bCs/>
        </w:rPr>
        <w:t>EFFECT OF PUBLICITY</w:t>
      </w:r>
    </w:p>
    <w:p w14:paraId="518B18D3" w14:textId="77777777" w:rsidR="00DF22A1" w:rsidRPr="00B21FB4" w:rsidRDefault="00DF22A1" w:rsidP="00DF22A1">
      <w:pPr>
        <w:pStyle w:val="ListParagraph"/>
        <w:jc w:val="both"/>
        <w:rPr>
          <w:rFonts w:ascii="Arial" w:hAnsi="Arial" w:cs="Arial"/>
          <w:b/>
          <w:bCs/>
        </w:rPr>
      </w:pPr>
    </w:p>
    <w:p w14:paraId="6044482B"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This matter has already received significant media coverage. </w:t>
      </w:r>
    </w:p>
    <w:p w14:paraId="36917A94" w14:textId="77777777" w:rsidR="00DF22A1" w:rsidRPr="00B21FB4" w:rsidRDefault="00DF22A1" w:rsidP="00DF22A1">
      <w:pPr>
        <w:pStyle w:val="ListParagraph"/>
        <w:jc w:val="both"/>
        <w:rPr>
          <w:rFonts w:ascii="Arial" w:hAnsi="Arial" w:cs="Arial"/>
        </w:rPr>
      </w:pPr>
    </w:p>
    <w:p w14:paraId="6F719E22" w14:textId="76B04C24" w:rsidR="00DF22A1" w:rsidRPr="005617DB" w:rsidRDefault="00DF22A1" w:rsidP="005617DB">
      <w:pPr>
        <w:pStyle w:val="ListParagraph"/>
        <w:numPr>
          <w:ilvl w:val="0"/>
          <w:numId w:val="2"/>
        </w:numPr>
        <w:spacing w:after="160" w:line="259" w:lineRule="auto"/>
        <w:jc w:val="both"/>
        <w:rPr>
          <w:rFonts w:ascii="Arial" w:hAnsi="Arial" w:cs="Arial"/>
        </w:rPr>
      </w:pPr>
      <w:r w:rsidRPr="00B21FB4">
        <w:rPr>
          <w:rFonts w:ascii="Arial" w:hAnsi="Arial" w:cs="Arial"/>
        </w:rPr>
        <w:t>[my experience with this has been…what did you read, include links or copies of articles]. [include your thoughts]</w:t>
      </w:r>
    </w:p>
    <w:p w14:paraId="74CC702A" w14:textId="77777777" w:rsidR="00DF22A1" w:rsidRPr="00B21FB4" w:rsidRDefault="00DF22A1" w:rsidP="00DF22A1">
      <w:pPr>
        <w:pStyle w:val="ListParagraph"/>
        <w:jc w:val="both"/>
        <w:rPr>
          <w:rFonts w:ascii="Arial" w:hAnsi="Arial" w:cs="Arial"/>
        </w:rPr>
      </w:pPr>
    </w:p>
    <w:p w14:paraId="61F7F829"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very fact of a public hearing and a finding of misconduct is a powerful </w:t>
      </w:r>
      <w:proofErr w:type="gramStart"/>
      <w:r w:rsidRPr="00B21FB4">
        <w:rPr>
          <w:rFonts w:ascii="Arial" w:hAnsi="Arial" w:cs="Arial"/>
        </w:rPr>
        <w:t>consequence in itself, sending</w:t>
      </w:r>
      <w:proofErr w:type="gramEnd"/>
      <w:r w:rsidRPr="00B21FB4">
        <w:rPr>
          <w:rFonts w:ascii="Arial" w:hAnsi="Arial" w:cs="Arial"/>
        </w:rPr>
        <w:t xml:space="preserve"> a clear message to the public and to the policing community. [what you believe that message is].</w:t>
      </w:r>
    </w:p>
    <w:p w14:paraId="00F8354F" w14:textId="77777777" w:rsidR="00DF22A1" w:rsidRPr="00B21FB4" w:rsidRDefault="00DF22A1" w:rsidP="00DF22A1">
      <w:pPr>
        <w:pStyle w:val="ListParagraph"/>
        <w:jc w:val="both"/>
        <w:rPr>
          <w:rFonts w:ascii="Arial" w:hAnsi="Arial" w:cs="Arial"/>
        </w:rPr>
      </w:pPr>
    </w:p>
    <w:p w14:paraId="4D21C734"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publications by CBC in March 2022 caused damage to the OPS and to the reputation of Det. Grus, which was not her doing or her fault. </w:t>
      </w:r>
    </w:p>
    <w:p w14:paraId="23E3F5E1" w14:textId="77777777" w:rsidR="00DF22A1" w:rsidRPr="00B21FB4" w:rsidRDefault="00DF22A1" w:rsidP="00DF22A1">
      <w:pPr>
        <w:pStyle w:val="ListParagraph"/>
        <w:rPr>
          <w:rFonts w:ascii="Arial" w:hAnsi="Arial" w:cs="Arial"/>
        </w:rPr>
      </w:pPr>
    </w:p>
    <w:p w14:paraId="7B5C6B76" w14:textId="116D7B96"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public have knowledge of this case and their position and view </w:t>
      </w:r>
      <w:proofErr w:type="gramStart"/>
      <w:r w:rsidRPr="00B21FB4">
        <w:rPr>
          <w:rFonts w:ascii="Arial" w:hAnsi="Arial" w:cs="Arial"/>
        </w:rPr>
        <w:t>is</w:t>
      </w:r>
      <w:proofErr w:type="gramEnd"/>
      <w:r w:rsidRPr="00B21FB4">
        <w:rPr>
          <w:rFonts w:ascii="Arial" w:hAnsi="Arial" w:cs="Arial"/>
        </w:rPr>
        <w:t xml:space="preserve"> the following: [insert here] </w:t>
      </w:r>
      <w:proofErr w:type="spellStart"/>
      <w:r w:rsidR="005617DB">
        <w:rPr>
          <w:rFonts w:ascii="Arial" w:hAnsi="Arial" w:cs="Arial"/>
        </w:rPr>
        <w:t>ie</w:t>
      </w:r>
      <w:proofErr w:type="spellEnd"/>
      <w:r w:rsidR="005617DB">
        <w:rPr>
          <w:rFonts w:ascii="Arial" w:hAnsi="Arial" w:cs="Arial"/>
        </w:rPr>
        <w:t>: Detective Grus was acting on duty, in good faith according to her professional judgment and discretion.</w:t>
      </w:r>
    </w:p>
    <w:p w14:paraId="23938CF3" w14:textId="77777777" w:rsidR="00DF22A1" w:rsidRPr="00B21FB4" w:rsidRDefault="00DF22A1" w:rsidP="00DF22A1">
      <w:pPr>
        <w:pStyle w:val="ListParagraph"/>
        <w:rPr>
          <w:rFonts w:ascii="Arial" w:hAnsi="Arial" w:cs="Arial"/>
        </w:rPr>
      </w:pPr>
    </w:p>
    <w:p w14:paraId="6E92FC26" w14:textId="0E97F0E3"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The public expect that the OPS conduct investigations of everyone, including public officials</w:t>
      </w:r>
      <w:r w:rsidR="005617DB">
        <w:rPr>
          <w:rFonts w:ascii="Arial" w:hAnsi="Arial" w:cs="Arial"/>
        </w:rPr>
        <w:t>, and of every situation – including if those situations have “political and societal ramifications” as stated in the Tribunal’s written decision.</w:t>
      </w:r>
    </w:p>
    <w:p w14:paraId="17E02EA6" w14:textId="77777777" w:rsidR="00DF22A1" w:rsidRPr="00B21FB4" w:rsidRDefault="00DF22A1" w:rsidP="00DF22A1">
      <w:pPr>
        <w:pStyle w:val="ListParagraph"/>
        <w:rPr>
          <w:rFonts w:ascii="Arial" w:hAnsi="Arial" w:cs="Arial"/>
        </w:rPr>
      </w:pPr>
    </w:p>
    <w:p w14:paraId="0E6A5EEA" w14:textId="7600F55A"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The public expect</w:t>
      </w:r>
      <w:r w:rsidR="005617DB">
        <w:rPr>
          <w:rFonts w:ascii="Arial" w:hAnsi="Arial" w:cs="Arial"/>
        </w:rPr>
        <w:t>s</w:t>
      </w:r>
      <w:r w:rsidRPr="00B21FB4">
        <w:rPr>
          <w:rFonts w:ascii="Arial" w:hAnsi="Arial" w:cs="Arial"/>
        </w:rPr>
        <w:t xml:space="preserve"> that police officers have discretion and autonomy to investigate </w:t>
      </w:r>
      <w:proofErr w:type="gramStart"/>
      <w:r w:rsidRPr="00B21FB4">
        <w:rPr>
          <w:rFonts w:ascii="Arial" w:hAnsi="Arial" w:cs="Arial"/>
        </w:rPr>
        <w:t>in order to</w:t>
      </w:r>
      <w:proofErr w:type="gramEnd"/>
      <w:r w:rsidRPr="00B21FB4">
        <w:rPr>
          <w:rFonts w:ascii="Arial" w:hAnsi="Arial" w:cs="Arial"/>
        </w:rPr>
        <w:t xml:space="preserve"> protect the public and preserve the peace. </w:t>
      </w:r>
    </w:p>
    <w:p w14:paraId="21C7EADC" w14:textId="77777777" w:rsidR="00DF22A1" w:rsidRPr="00B21FB4" w:rsidRDefault="00DF22A1" w:rsidP="00DF22A1">
      <w:pPr>
        <w:pStyle w:val="ListParagraph"/>
        <w:rPr>
          <w:rFonts w:ascii="Arial" w:hAnsi="Arial" w:cs="Arial"/>
        </w:rPr>
      </w:pPr>
    </w:p>
    <w:p w14:paraId="0D89C813" w14:textId="2709A25C"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public </w:t>
      </w:r>
      <w:r w:rsidR="005617DB">
        <w:rPr>
          <w:rFonts w:ascii="Arial" w:hAnsi="Arial" w:cs="Arial"/>
        </w:rPr>
        <w:t xml:space="preserve">had a right to </w:t>
      </w:r>
      <w:r w:rsidRPr="00B21FB4">
        <w:rPr>
          <w:rFonts w:ascii="Arial" w:hAnsi="Arial" w:cs="Arial"/>
        </w:rPr>
        <w:t>expect that witness intimidation against Det Grus w</w:t>
      </w:r>
      <w:r w:rsidR="005617DB">
        <w:rPr>
          <w:rFonts w:ascii="Arial" w:hAnsi="Arial" w:cs="Arial"/>
        </w:rPr>
        <w:t>ould be</w:t>
      </w:r>
      <w:r w:rsidRPr="00B21FB4">
        <w:rPr>
          <w:rFonts w:ascii="Arial" w:hAnsi="Arial" w:cs="Arial"/>
        </w:rPr>
        <w:t xml:space="preserve"> addressed fully and properly</w:t>
      </w:r>
      <w:r w:rsidR="005617DB">
        <w:rPr>
          <w:rFonts w:ascii="Arial" w:hAnsi="Arial" w:cs="Arial"/>
        </w:rPr>
        <w:t xml:space="preserve"> – but</w:t>
      </w:r>
      <w:r w:rsidRPr="00B21FB4">
        <w:rPr>
          <w:rFonts w:ascii="Arial" w:hAnsi="Arial" w:cs="Arial"/>
        </w:rPr>
        <w:t xml:space="preserve"> instead</w:t>
      </w:r>
      <w:r w:rsidR="005617DB">
        <w:rPr>
          <w:rFonts w:ascii="Arial" w:hAnsi="Arial" w:cs="Arial"/>
        </w:rPr>
        <w:t xml:space="preserve"> it was</w:t>
      </w:r>
      <w:r w:rsidRPr="00B21FB4">
        <w:rPr>
          <w:rFonts w:ascii="Arial" w:hAnsi="Arial" w:cs="Arial"/>
        </w:rPr>
        <w:t xml:space="preserve"> ignored. </w:t>
      </w:r>
    </w:p>
    <w:p w14:paraId="79CD45AF" w14:textId="77777777" w:rsidR="00DF22A1" w:rsidRPr="00B21FB4" w:rsidRDefault="00DF22A1" w:rsidP="00DF22A1">
      <w:pPr>
        <w:pStyle w:val="ListParagraph"/>
        <w:rPr>
          <w:rFonts w:ascii="Arial" w:hAnsi="Arial" w:cs="Arial"/>
        </w:rPr>
      </w:pPr>
    </w:p>
    <w:p w14:paraId="52F74109" w14:textId="2C6EEB78"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public </w:t>
      </w:r>
      <w:r w:rsidR="005617DB">
        <w:rPr>
          <w:rFonts w:ascii="Arial" w:hAnsi="Arial" w:cs="Arial"/>
        </w:rPr>
        <w:t xml:space="preserve">had a right to </w:t>
      </w:r>
      <w:r w:rsidRPr="00B21FB4">
        <w:rPr>
          <w:rFonts w:ascii="Arial" w:hAnsi="Arial" w:cs="Arial"/>
        </w:rPr>
        <w:t xml:space="preserve">expect that Det Grus </w:t>
      </w:r>
      <w:r w:rsidR="005617DB">
        <w:rPr>
          <w:rFonts w:ascii="Arial" w:hAnsi="Arial" w:cs="Arial"/>
        </w:rPr>
        <w:t>would have</w:t>
      </w:r>
      <w:r w:rsidRPr="00B21FB4">
        <w:rPr>
          <w:rFonts w:ascii="Arial" w:hAnsi="Arial" w:cs="Arial"/>
        </w:rPr>
        <w:t xml:space="preserve"> a fair hearing</w:t>
      </w:r>
      <w:r w:rsidR="005617DB">
        <w:rPr>
          <w:rFonts w:ascii="Arial" w:hAnsi="Arial" w:cs="Arial"/>
        </w:rPr>
        <w:t xml:space="preserve">, </w:t>
      </w:r>
      <w:r w:rsidRPr="00B21FB4">
        <w:rPr>
          <w:rFonts w:ascii="Arial" w:hAnsi="Arial" w:cs="Arial"/>
        </w:rPr>
        <w:t xml:space="preserve">which she did not. </w:t>
      </w:r>
    </w:p>
    <w:p w14:paraId="7286D6D9" w14:textId="77777777" w:rsidR="00DF22A1" w:rsidRPr="00B21FB4" w:rsidRDefault="00DF22A1" w:rsidP="00DF22A1">
      <w:pPr>
        <w:pStyle w:val="ListParagraph"/>
        <w:rPr>
          <w:rFonts w:ascii="Arial" w:hAnsi="Arial" w:cs="Arial"/>
        </w:rPr>
      </w:pPr>
    </w:p>
    <w:p w14:paraId="39ED4835" w14:textId="710FE95F"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Det Grus</w:t>
      </w:r>
      <w:r w:rsidR="00557108">
        <w:rPr>
          <w:rFonts w:ascii="Arial" w:hAnsi="Arial" w:cs="Arial"/>
        </w:rPr>
        <w:t xml:space="preserve"> was a credible witness testifying at the Tribunal, </w:t>
      </w:r>
      <w:r w:rsidRPr="00B21FB4">
        <w:rPr>
          <w:rFonts w:ascii="Arial" w:hAnsi="Arial" w:cs="Arial"/>
        </w:rPr>
        <w:t xml:space="preserve">while the police officers who testified </w:t>
      </w:r>
      <w:r w:rsidR="00557108">
        <w:rPr>
          <w:rFonts w:ascii="Arial" w:hAnsi="Arial" w:cs="Arial"/>
        </w:rPr>
        <w:t xml:space="preserve">against </w:t>
      </w:r>
      <w:r w:rsidRPr="00B21FB4">
        <w:rPr>
          <w:rFonts w:ascii="Arial" w:hAnsi="Arial" w:cs="Arial"/>
        </w:rPr>
        <w:t xml:space="preserve">her </w:t>
      </w:r>
      <w:r w:rsidR="00557108">
        <w:rPr>
          <w:rFonts w:ascii="Arial" w:hAnsi="Arial" w:cs="Arial"/>
        </w:rPr>
        <w:t>were</w:t>
      </w:r>
      <w:r w:rsidRPr="00B21FB4">
        <w:rPr>
          <w:rFonts w:ascii="Arial" w:hAnsi="Arial" w:cs="Arial"/>
        </w:rPr>
        <w:t xml:space="preserve"> not</w:t>
      </w:r>
      <w:r w:rsidR="00557108">
        <w:rPr>
          <w:rFonts w:ascii="Arial" w:hAnsi="Arial" w:cs="Arial"/>
        </w:rPr>
        <w:t>. E</w:t>
      </w:r>
      <w:r w:rsidRPr="00B21FB4">
        <w:rPr>
          <w:rFonts w:ascii="Arial" w:hAnsi="Arial" w:cs="Arial"/>
        </w:rPr>
        <w:t>vidence was heard that they did not complete their investigations thoroughly, that there was neglect of duty and deceit, and yet those police officers have been recently promoted, while Det. Grus is facing penalty.</w:t>
      </w:r>
      <w:r w:rsidR="00557108">
        <w:rPr>
          <w:rFonts w:ascii="Arial" w:hAnsi="Arial" w:cs="Arial"/>
        </w:rPr>
        <w:t xml:space="preserve"> </w:t>
      </w:r>
      <w:r w:rsidRPr="00B21FB4">
        <w:rPr>
          <w:rFonts w:ascii="Arial" w:hAnsi="Arial" w:cs="Arial"/>
        </w:rPr>
        <w:t xml:space="preserve">This undermines public perception in excellence in policing of OPS. </w:t>
      </w:r>
    </w:p>
    <w:p w14:paraId="5EF7D904" w14:textId="77777777" w:rsidR="00DF22A1" w:rsidRPr="00B21FB4" w:rsidRDefault="00DF22A1" w:rsidP="00DF22A1">
      <w:pPr>
        <w:pStyle w:val="ListParagraph"/>
        <w:rPr>
          <w:rFonts w:ascii="Arial" w:hAnsi="Arial" w:cs="Arial"/>
        </w:rPr>
      </w:pPr>
    </w:p>
    <w:p w14:paraId="654D5E65" w14:textId="4000DF95"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public </w:t>
      </w:r>
      <w:r w:rsidR="00557108">
        <w:rPr>
          <w:rFonts w:ascii="Arial" w:hAnsi="Arial" w:cs="Arial"/>
        </w:rPr>
        <w:t>is</w:t>
      </w:r>
      <w:r w:rsidRPr="00B21FB4">
        <w:rPr>
          <w:rFonts w:ascii="Arial" w:hAnsi="Arial" w:cs="Arial"/>
        </w:rPr>
        <w:t xml:space="preserve"> concern</w:t>
      </w:r>
      <w:r w:rsidR="00557108">
        <w:rPr>
          <w:rFonts w:ascii="Arial" w:hAnsi="Arial" w:cs="Arial"/>
        </w:rPr>
        <w:t>ed</w:t>
      </w:r>
      <w:r w:rsidRPr="00B21FB4">
        <w:rPr>
          <w:rFonts w:ascii="Arial" w:hAnsi="Arial" w:cs="Arial"/>
        </w:rPr>
        <w:t xml:space="preserve"> that they are no longer safe because of the </w:t>
      </w:r>
      <w:r w:rsidR="00557108" w:rsidRPr="00B21FB4">
        <w:rPr>
          <w:rFonts w:ascii="Arial" w:hAnsi="Arial" w:cs="Arial"/>
        </w:rPr>
        <w:t>way</w:t>
      </w:r>
      <w:r w:rsidR="00557108">
        <w:rPr>
          <w:rFonts w:ascii="Arial" w:hAnsi="Arial" w:cs="Arial"/>
        </w:rPr>
        <w:t xml:space="preserve"> Detective Grus’s </w:t>
      </w:r>
      <w:r w:rsidRPr="00B21FB4">
        <w:rPr>
          <w:rFonts w:ascii="Arial" w:hAnsi="Arial" w:cs="Arial"/>
        </w:rPr>
        <w:t>investigation was shut down</w:t>
      </w:r>
      <w:r w:rsidR="00557108">
        <w:rPr>
          <w:rFonts w:ascii="Arial" w:hAnsi="Arial" w:cs="Arial"/>
        </w:rPr>
        <w:t xml:space="preserve"> without answers -</w:t>
      </w:r>
      <w:r w:rsidRPr="00B21FB4">
        <w:rPr>
          <w:rFonts w:ascii="Arial" w:hAnsi="Arial" w:cs="Arial"/>
        </w:rPr>
        <w:t xml:space="preserve"> and Det. Grus was charged for simply protecting the public</w:t>
      </w:r>
    </w:p>
    <w:p w14:paraId="642B30C4" w14:textId="77777777" w:rsidR="00DF22A1" w:rsidRPr="00B21FB4" w:rsidRDefault="00DF22A1" w:rsidP="00DF22A1">
      <w:pPr>
        <w:pStyle w:val="ListParagraph"/>
        <w:rPr>
          <w:rFonts w:ascii="Arial" w:hAnsi="Arial" w:cs="Arial"/>
        </w:rPr>
      </w:pPr>
    </w:p>
    <w:p w14:paraId="67FAB481"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did not neglect her duty. </w:t>
      </w:r>
    </w:p>
    <w:p w14:paraId="17EBA8E2" w14:textId="77777777" w:rsidR="00DF22A1" w:rsidRPr="00B21FB4" w:rsidRDefault="00DF22A1" w:rsidP="00DF22A1">
      <w:pPr>
        <w:pStyle w:val="ListParagraph"/>
        <w:rPr>
          <w:rFonts w:ascii="Arial" w:hAnsi="Arial" w:cs="Arial"/>
        </w:rPr>
      </w:pPr>
    </w:p>
    <w:p w14:paraId="46BAAEC8"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did not breach any orders. </w:t>
      </w:r>
    </w:p>
    <w:p w14:paraId="02D00FD8" w14:textId="77777777" w:rsidR="00DF22A1" w:rsidRPr="00B21FB4" w:rsidRDefault="00DF22A1" w:rsidP="00DF22A1">
      <w:pPr>
        <w:pStyle w:val="ListParagraph"/>
        <w:rPr>
          <w:rFonts w:ascii="Arial" w:hAnsi="Arial" w:cs="Arial"/>
        </w:rPr>
      </w:pPr>
    </w:p>
    <w:p w14:paraId="02FC7524" w14:textId="220EE09E"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Det Grus did use her police powers, there were no charges, no warrants, no arrests, no use of force. No member of the public was harmed</w:t>
      </w:r>
      <w:r w:rsidR="00557108">
        <w:rPr>
          <w:rFonts w:ascii="Arial" w:hAnsi="Arial" w:cs="Arial"/>
        </w:rPr>
        <w:t>. N</w:t>
      </w:r>
      <w:r w:rsidRPr="00B21FB4">
        <w:rPr>
          <w:rFonts w:ascii="Arial" w:hAnsi="Arial" w:cs="Arial"/>
        </w:rPr>
        <w:t xml:space="preserve">o </w:t>
      </w:r>
      <w:r w:rsidR="00557108">
        <w:rPr>
          <w:rFonts w:ascii="Arial" w:hAnsi="Arial" w:cs="Arial"/>
        </w:rPr>
        <w:t xml:space="preserve">member of the </w:t>
      </w:r>
      <w:r w:rsidRPr="00B21FB4">
        <w:rPr>
          <w:rFonts w:ascii="Arial" w:hAnsi="Arial" w:cs="Arial"/>
        </w:rPr>
        <w:t>public complain</w:t>
      </w:r>
      <w:r w:rsidR="00557108">
        <w:rPr>
          <w:rFonts w:ascii="Arial" w:hAnsi="Arial" w:cs="Arial"/>
        </w:rPr>
        <w:t xml:space="preserve">ed about her actions prior to the false </w:t>
      </w:r>
      <w:r w:rsidR="00557108">
        <w:rPr>
          <w:rFonts w:ascii="Arial" w:hAnsi="Arial" w:cs="Arial"/>
        </w:rPr>
        <w:lastRenderedPageBreak/>
        <w:t>articles and broadcasts by the CBC that were precipitated by serving Ottawa Police officers</w:t>
      </w:r>
      <w:r w:rsidR="00313558">
        <w:rPr>
          <w:rFonts w:ascii="Arial" w:hAnsi="Arial" w:cs="Arial"/>
        </w:rPr>
        <w:t xml:space="preserve"> criminally providing confidential police information, and false information, to the CBC. The Ottawa Police refused to investigate this Criminal behaviour, and instead targeted Detective Grus.</w:t>
      </w:r>
      <w:r w:rsidRPr="00B21FB4">
        <w:rPr>
          <w:rFonts w:ascii="Arial" w:hAnsi="Arial" w:cs="Arial"/>
        </w:rPr>
        <w:t xml:space="preserve"> </w:t>
      </w:r>
    </w:p>
    <w:p w14:paraId="2A2684E1" w14:textId="77777777" w:rsidR="00DF22A1" w:rsidRPr="00B21FB4" w:rsidRDefault="00DF22A1" w:rsidP="00DF22A1">
      <w:pPr>
        <w:pStyle w:val="ListParagraph"/>
        <w:jc w:val="both"/>
        <w:rPr>
          <w:rFonts w:ascii="Arial" w:hAnsi="Arial" w:cs="Arial"/>
        </w:rPr>
      </w:pPr>
    </w:p>
    <w:p w14:paraId="22C468F4"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carried out her policing duties per the Oath, to protect innocent babies and their families, and should not be penalized as a result. </w:t>
      </w:r>
    </w:p>
    <w:p w14:paraId="63FB13D5" w14:textId="77777777" w:rsidR="00DF22A1" w:rsidRPr="00B21FB4" w:rsidRDefault="00DF22A1" w:rsidP="00DF22A1">
      <w:pPr>
        <w:pStyle w:val="ListParagraph"/>
        <w:rPr>
          <w:rFonts w:ascii="Arial" w:hAnsi="Arial" w:cs="Arial"/>
        </w:rPr>
      </w:pPr>
    </w:p>
    <w:p w14:paraId="3234BF40" w14:textId="2B7A0E06"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The media coverage of the hearing has opened people’s eyes to the disparaging truth of the OPS and treatment of deaths potentially caused by the covid-19 vaccinations.</w:t>
      </w:r>
      <w:r w:rsidR="004A4F96">
        <w:rPr>
          <w:rFonts w:ascii="Arial" w:hAnsi="Arial" w:cs="Arial"/>
        </w:rPr>
        <w:t xml:space="preserve"> The Public perceive this as a cover-up.</w:t>
      </w:r>
    </w:p>
    <w:p w14:paraId="2C99D12B" w14:textId="77777777" w:rsidR="00DF22A1" w:rsidRPr="00B21FB4" w:rsidRDefault="00DF22A1" w:rsidP="00DF22A1">
      <w:pPr>
        <w:pStyle w:val="ListParagraph"/>
        <w:rPr>
          <w:rFonts w:ascii="Arial" w:hAnsi="Arial" w:cs="Arial"/>
        </w:rPr>
      </w:pPr>
    </w:p>
    <w:p w14:paraId="4F9FEC32" w14:textId="5EC2BC1F" w:rsidR="00DF22A1" w:rsidRPr="004A4F96"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The public is aware that the</w:t>
      </w:r>
      <w:r w:rsidR="004A4F96">
        <w:rPr>
          <w:rFonts w:ascii="Arial" w:hAnsi="Arial" w:cs="Arial"/>
        </w:rPr>
        <w:t xml:space="preserve"> Pfizer Documents</w:t>
      </w:r>
      <w:r w:rsidRPr="00B21FB4">
        <w:rPr>
          <w:rFonts w:ascii="Arial" w:hAnsi="Arial" w:cs="Arial"/>
        </w:rPr>
        <w:t xml:space="preserve"> clinical data of the covid-19 vaccinations shows that out of 32 known pregnancy outcomes, only 1 baby survived, which means that 31 babies died most likely because of the covid-19 vaccinations. That is a real risk to public safety and publicity of this case has shown that OPS failed to protect the public and Det. Grus is being penalised for asking questions out of a concern for public safety. Det. Grus should not be penalised, and to do so would undermine public trust and confidence in the OPS. </w:t>
      </w:r>
    </w:p>
    <w:p w14:paraId="45352024" w14:textId="77777777" w:rsidR="00DF22A1" w:rsidRPr="00B21FB4" w:rsidRDefault="00DF22A1" w:rsidP="00DF22A1">
      <w:pPr>
        <w:pStyle w:val="ListParagraph"/>
        <w:jc w:val="both"/>
        <w:rPr>
          <w:rFonts w:ascii="Arial" w:hAnsi="Arial" w:cs="Arial"/>
        </w:rPr>
      </w:pPr>
    </w:p>
    <w:p w14:paraId="221EE716" w14:textId="6FB7E672" w:rsidR="00DF22A1" w:rsidRPr="00B21FB4" w:rsidRDefault="00DF22A1" w:rsidP="00DF22A1">
      <w:pPr>
        <w:pStyle w:val="ListParagraph"/>
        <w:numPr>
          <w:ilvl w:val="0"/>
          <w:numId w:val="1"/>
        </w:numPr>
        <w:spacing w:after="160" w:line="259" w:lineRule="auto"/>
        <w:jc w:val="both"/>
        <w:rPr>
          <w:rFonts w:ascii="Arial" w:hAnsi="Arial" w:cs="Arial"/>
          <w:b/>
          <w:bCs/>
        </w:rPr>
      </w:pPr>
      <w:r w:rsidRPr="00B21FB4">
        <w:rPr>
          <w:rFonts w:ascii="Arial" w:hAnsi="Arial" w:cs="Arial"/>
          <w:b/>
          <w:bCs/>
        </w:rPr>
        <w:t xml:space="preserve">DETERRENCE </w:t>
      </w:r>
    </w:p>
    <w:p w14:paraId="46F52878" w14:textId="77777777" w:rsidR="00DF22A1" w:rsidRPr="004A4F96" w:rsidRDefault="00DF22A1" w:rsidP="004A4F96">
      <w:pPr>
        <w:jc w:val="both"/>
        <w:rPr>
          <w:rFonts w:ascii="Arial" w:hAnsi="Arial" w:cs="Arial"/>
        </w:rPr>
      </w:pPr>
    </w:p>
    <w:p w14:paraId="461E544B" w14:textId="77777777" w:rsidR="00DF22A1" w:rsidRPr="00B21FB4" w:rsidRDefault="00DF22A1" w:rsidP="00DF22A1">
      <w:pPr>
        <w:pStyle w:val="ListParagraph"/>
        <w:numPr>
          <w:ilvl w:val="0"/>
          <w:numId w:val="4"/>
        </w:numPr>
        <w:spacing w:after="160" w:line="259" w:lineRule="auto"/>
        <w:jc w:val="both"/>
        <w:rPr>
          <w:rFonts w:ascii="Arial" w:hAnsi="Arial" w:cs="Arial"/>
          <w:b/>
          <w:bCs/>
        </w:rPr>
      </w:pPr>
      <w:r w:rsidRPr="00B21FB4">
        <w:rPr>
          <w:rFonts w:ascii="Arial" w:hAnsi="Arial" w:cs="Arial"/>
          <w:b/>
          <w:bCs/>
        </w:rPr>
        <w:t>Specific Deterrence</w:t>
      </w:r>
    </w:p>
    <w:p w14:paraId="14948CC7" w14:textId="77777777" w:rsidR="00DF22A1" w:rsidRPr="00B21FB4" w:rsidRDefault="00DF22A1" w:rsidP="00DF22A1">
      <w:pPr>
        <w:pStyle w:val="ListParagraph"/>
        <w:ind w:left="1080"/>
        <w:jc w:val="both"/>
        <w:rPr>
          <w:rFonts w:ascii="Arial" w:hAnsi="Arial" w:cs="Arial"/>
        </w:rPr>
      </w:pPr>
    </w:p>
    <w:p w14:paraId="21E9655E" w14:textId="0A8B9B24"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Specific deterrence has been achieved: Detective Grus has endured a lengthy, high-profile process and reputational impact, which no officer would wish to repeat. </w:t>
      </w:r>
      <w:r w:rsidR="006540F2">
        <w:rPr>
          <w:rFonts w:ascii="Arial" w:hAnsi="Arial" w:cs="Arial"/>
        </w:rPr>
        <w:t>Her legal fees are in the hundreds of thousands of dollars. She and her family were illegally wiretapped as a direct result of the investigation against her – and no evidence against her was found.</w:t>
      </w:r>
      <w:r w:rsidR="005C1575">
        <w:rPr>
          <w:rFonts w:ascii="Arial" w:hAnsi="Arial" w:cs="Arial"/>
        </w:rPr>
        <w:t xml:space="preserve"> She was suspended and then transferred from the Sexual Assault and Child Abuse Unit where she was known as an outstanding officer who trained new squad members.</w:t>
      </w:r>
    </w:p>
    <w:p w14:paraId="11E28E09" w14:textId="77777777" w:rsidR="00DF22A1" w:rsidRPr="00B21FB4" w:rsidRDefault="00DF22A1" w:rsidP="00DF22A1">
      <w:pPr>
        <w:pStyle w:val="ListParagraph"/>
        <w:jc w:val="both"/>
        <w:rPr>
          <w:rFonts w:ascii="Arial" w:hAnsi="Arial" w:cs="Arial"/>
        </w:rPr>
      </w:pPr>
    </w:p>
    <w:p w14:paraId="3B6F9C4D" w14:textId="338161C8"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Det Grus should be allowed to continue with SACA </w:t>
      </w:r>
      <w:proofErr w:type="gramStart"/>
      <w:r w:rsidRPr="00B21FB4">
        <w:rPr>
          <w:rFonts w:ascii="Arial" w:hAnsi="Arial" w:cs="Arial"/>
        </w:rPr>
        <w:t>in order to</w:t>
      </w:r>
      <w:proofErr w:type="gramEnd"/>
      <w:r w:rsidR="002D3899">
        <w:rPr>
          <w:rFonts w:ascii="Arial" w:hAnsi="Arial" w:cs="Arial"/>
        </w:rPr>
        <w:t xml:space="preserve"> continue her inquiries concerning a possible </w:t>
      </w:r>
      <w:r w:rsidRPr="00B21FB4">
        <w:rPr>
          <w:rFonts w:ascii="Arial" w:hAnsi="Arial" w:cs="Arial"/>
        </w:rPr>
        <w:t xml:space="preserve">link between covid-19 vaccinations and the sudden infant deaths. </w:t>
      </w:r>
    </w:p>
    <w:p w14:paraId="43CC162E" w14:textId="77777777" w:rsidR="00DF22A1" w:rsidRPr="00B21FB4" w:rsidRDefault="00DF22A1" w:rsidP="00DF22A1">
      <w:pPr>
        <w:pStyle w:val="ListParagraph"/>
        <w:rPr>
          <w:rFonts w:ascii="Arial" w:hAnsi="Arial" w:cs="Arial"/>
        </w:rPr>
      </w:pPr>
    </w:p>
    <w:p w14:paraId="077BC53F"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OPS need to be investigating links between the covid-19 vaccinations and the increase of sudden unexpected deaths in infancy since the roll-out of the covid-19 vaccinations to pregnant and breastfeeding women in May 2021. </w:t>
      </w:r>
    </w:p>
    <w:p w14:paraId="324AAFE5" w14:textId="77777777" w:rsidR="00DF22A1" w:rsidRPr="00B21FB4" w:rsidRDefault="00DF22A1" w:rsidP="00DF22A1">
      <w:pPr>
        <w:pStyle w:val="ListParagraph"/>
        <w:rPr>
          <w:rFonts w:ascii="Arial" w:hAnsi="Arial" w:cs="Arial"/>
        </w:rPr>
      </w:pPr>
    </w:p>
    <w:p w14:paraId="764AABE5" w14:textId="08D48D39"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There is evidence with the OPS of the clinical data and other medical information that match the circumstances of the deaths of the infants</w:t>
      </w:r>
      <w:r w:rsidR="00323B8A">
        <w:rPr>
          <w:rFonts w:ascii="Arial" w:hAnsi="Arial" w:cs="Arial"/>
        </w:rPr>
        <w:t>,</w:t>
      </w:r>
      <w:r w:rsidRPr="00B21FB4">
        <w:rPr>
          <w:rFonts w:ascii="Arial" w:hAnsi="Arial" w:cs="Arial"/>
        </w:rPr>
        <w:t xml:space="preserve"> and the OPS should be conducting further investigations for public safety. As Det. Grus is very experienced in this area, instead of being penalized, she should be able to work in SACA with a team to ensure that all S</w:t>
      </w:r>
      <w:r w:rsidR="00323B8A">
        <w:rPr>
          <w:rFonts w:ascii="Arial" w:hAnsi="Arial" w:cs="Arial"/>
        </w:rPr>
        <w:t xml:space="preserve">udden </w:t>
      </w:r>
      <w:r w:rsidR="00323B8A">
        <w:rPr>
          <w:rFonts w:ascii="Arial" w:hAnsi="Arial" w:cs="Arial"/>
        </w:rPr>
        <w:lastRenderedPageBreak/>
        <w:t>Unexplained Deaths of Infants</w:t>
      </w:r>
      <w:r w:rsidRPr="00B21FB4">
        <w:rPr>
          <w:rFonts w:ascii="Arial" w:hAnsi="Arial" w:cs="Arial"/>
        </w:rPr>
        <w:t xml:space="preserve"> files are fully and properly investigated, that is with full SUDI questionnaire completed, including a full and detailed medical history of the care-takers, which includes all and any vaccinations, and a completed WHO questionnaire for adverse event reporting. </w:t>
      </w:r>
    </w:p>
    <w:p w14:paraId="29B169E0" w14:textId="77777777" w:rsidR="00DF22A1" w:rsidRPr="00B21FB4" w:rsidRDefault="00DF22A1" w:rsidP="00DF22A1">
      <w:pPr>
        <w:pStyle w:val="ListParagraph"/>
        <w:rPr>
          <w:rFonts w:ascii="Arial" w:hAnsi="Arial" w:cs="Arial"/>
        </w:rPr>
      </w:pPr>
    </w:p>
    <w:p w14:paraId="16378F9E" w14:textId="68F6A156" w:rsidR="00DF22A1" w:rsidRPr="00B21FB4" w:rsidRDefault="00DF22A1" w:rsidP="00DF22A1">
      <w:pPr>
        <w:pStyle w:val="ListParagraph"/>
        <w:numPr>
          <w:ilvl w:val="0"/>
          <w:numId w:val="2"/>
        </w:numPr>
        <w:spacing w:after="160" w:line="259" w:lineRule="auto"/>
        <w:jc w:val="both"/>
        <w:rPr>
          <w:rFonts w:ascii="Arial" w:hAnsi="Arial" w:cs="Arial"/>
          <w:b/>
          <w:bCs/>
        </w:rPr>
      </w:pPr>
      <w:r w:rsidRPr="00B21FB4">
        <w:rPr>
          <w:rFonts w:ascii="Arial" w:hAnsi="Arial" w:cs="Arial"/>
        </w:rPr>
        <w:t xml:space="preserve">Det </w:t>
      </w:r>
      <w:proofErr w:type="spellStart"/>
      <w:r w:rsidRPr="00B21FB4">
        <w:rPr>
          <w:rFonts w:ascii="Arial" w:hAnsi="Arial" w:cs="Arial"/>
        </w:rPr>
        <w:t>Grus’</w:t>
      </w:r>
      <w:proofErr w:type="spellEnd"/>
      <w:r w:rsidRPr="00B21FB4">
        <w:rPr>
          <w:rFonts w:ascii="Arial" w:hAnsi="Arial" w:cs="Arial"/>
        </w:rPr>
        <w:t xml:space="preserve"> behaviour, in the circumstances, was acceptable. She tried to go to the chain of command and was blocked.</w:t>
      </w:r>
      <w:r w:rsidR="0042498E">
        <w:rPr>
          <w:rFonts w:ascii="Arial" w:hAnsi="Arial" w:cs="Arial"/>
        </w:rPr>
        <w:t xml:space="preserve"> She was not, however, ordered to stop her inquiries – as shown by the fact that she was not charged with or convicted of Disobeying an Order.</w:t>
      </w:r>
    </w:p>
    <w:p w14:paraId="6C8D60AF" w14:textId="77777777" w:rsidR="00DF22A1" w:rsidRPr="00B21FB4" w:rsidRDefault="00DF22A1" w:rsidP="00DF22A1">
      <w:pPr>
        <w:pStyle w:val="ListParagraph"/>
        <w:rPr>
          <w:rFonts w:ascii="Arial" w:hAnsi="Arial" w:cs="Arial"/>
          <w:b/>
          <w:bCs/>
        </w:rPr>
      </w:pPr>
    </w:p>
    <w:p w14:paraId="06C313F0" w14:textId="77777777" w:rsidR="00DF22A1" w:rsidRPr="00B21FB4" w:rsidRDefault="00DF22A1" w:rsidP="00DF22A1">
      <w:pPr>
        <w:pStyle w:val="ListParagraph"/>
        <w:numPr>
          <w:ilvl w:val="0"/>
          <w:numId w:val="2"/>
        </w:numPr>
        <w:spacing w:after="160" w:line="259" w:lineRule="auto"/>
        <w:jc w:val="both"/>
        <w:rPr>
          <w:rFonts w:ascii="Arial" w:hAnsi="Arial" w:cs="Arial"/>
          <w:b/>
          <w:bCs/>
        </w:rPr>
      </w:pPr>
      <w:r w:rsidRPr="00B21FB4">
        <w:rPr>
          <w:rFonts w:ascii="Arial" w:hAnsi="Arial" w:cs="Arial"/>
          <w:b/>
          <w:bCs/>
        </w:rPr>
        <w:t xml:space="preserve">General Deterrence </w:t>
      </w:r>
    </w:p>
    <w:p w14:paraId="04E08322" w14:textId="77777777" w:rsidR="00DF22A1" w:rsidRPr="00B21FB4" w:rsidRDefault="00DF22A1" w:rsidP="00DF22A1">
      <w:pPr>
        <w:pStyle w:val="ListParagraph"/>
        <w:jc w:val="both"/>
        <w:rPr>
          <w:rFonts w:ascii="Arial" w:hAnsi="Arial" w:cs="Arial"/>
        </w:rPr>
      </w:pPr>
    </w:p>
    <w:p w14:paraId="34135185" w14:textId="15C93069"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General deterrence is also served through the public reporting of the outcome and the imposition of a proportionate penalty. </w:t>
      </w:r>
      <w:r w:rsidR="00A874E2">
        <w:rPr>
          <w:rFonts w:ascii="Arial" w:hAnsi="Arial" w:cs="Arial"/>
        </w:rPr>
        <w:t xml:space="preserve">In the case of Detective Grus there </w:t>
      </w:r>
      <w:r w:rsidRPr="00B21FB4">
        <w:rPr>
          <w:rFonts w:ascii="Arial" w:hAnsi="Arial" w:cs="Arial"/>
        </w:rPr>
        <w:t>is no need for a</w:t>
      </w:r>
      <w:r w:rsidR="00A874E2">
        <w:rPr>
          <w:rFonts w:ascii="Arial" w:hAnsi="Arial" w:cs="Arial"/>
        </w:rPr>
        <w:t>ny</w:t>
      </w:r>
      <w:r w:rsidRPr="00B21FB4">
        <w:rPr>
          <w:rFonts w:ascii="Arial" w:hAnsi="Arial" w:cs="Arial"/>
        </w:rPr>
        <w:t xml:space="preserve"> penalty</w:t>
      </w:r>
      <w:r w:rsidR="00A874E2">
        <w:rPr>
          <w:rFonts w:ascii="Arial" w:hAnsi="Arial" w:cs="Arial"/>
        </w:rPr>
        <w:t xml:space="preserve"> – let alone</w:t>
      </w:r>
      <w:r w:rsidR="00AD1C2F">
        <w:rPr>
          <w:rFonts w:ascii="Arial" w:hAnsi="Arial" w:cs="Arial"/>
        </w:rPr>
        <w:t xml:space="preserve"> dismissal which would be</w:t>
      </w:r>
      <w:r w:rsidRPr="00B21FB4">
        <w:rPr>
          <w:rFonts w:ascii="Arial" w:hAnsi="Arial" w:cs="Arial"/>
        </w:rPr>
        <w:t xml:space="preserve"> to discard an experienced officer such as Det. Grus. </w:t>
      </w:r>
    </w:p>
    <w:p w14:paraId="642B2E8F" w14:textId="77777777" w:rsidR="00DF22A1" w:rsidRPr="00B21FB4" w:rsidRDefault="00DF22A1" w:rsidP="00DF22A1">
      <w:pPr>
        <w:pStyle w:val="ListParagraph"/>
        <w:jc w:val="both"/>
        <w:rPr>
          <w:rFonts w:ascii="Arial" w:hAnsi="Arial" w:cs="Arial"/>
        </w:rPr>
      </w:pPr>
    </w:p>
    <w:p w14:paraId="67A61C95" w14:textId="7C63EFE1"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There is real risk that a penalty will deter other police officers from </w:t>
      </w:r>
      <w:r w:rsidR="00AD1C2F">
        <w:rPr>
          <w:rFonts w:ascii="Arial" w:hAnsi="Arial" w:cs="Arial"/>
        </w:rPr>
        <w:t xml:space="preserve">using their judgment to </w:t>
      </w:r>
      <w:r w:rsidRPr="00B21FB4">
        <w:rPr>
          <w:rFonts w:ascii="Arial" w:hAnsi="Arial" w:cs="Arial"/>
        </w:rPr>
        <w:t xml:space="preserve">carry out their duties. </w:t>
      </w:r>
    </w:p>
    <w:p w14:paraId="6AA36AE6" w14:textId="77777777" w:rsidR="00DF22A1" w:rsidRPr="00B21FB4" w:rsidRDefault="00DF22A1" w:rsidP="00DF22A1">
      <w:pPr>
        <w:pStyle w:val="ListParagraph"/>
        <w:rPr>
          <w:rFonts w:ascii="Arial" w:hAnsi="Arial" w:cs="Arial"/>
        </w:rPr>
      </w:pPr>
    </w:p>
    <w:p w14:paraId="1A48F38A" w14:textId="1F200296"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The is a real risk that penalty will deter police officers </w:t>
      </w:r>
      <w:r w:rsidR="00AD1C2F">
        <w:rPr>
          <w:rFonts w:ascii="Arial" w:hAnsi="Arial" w:cs="Arial"/>
        </w:rPr>
        <w:t>from</w:t>
      </w:r>
      <w:r w:rsidRPr="00B21FB4">
        <w:rPr>
          <w:rFonts w:ascii="Arial" w:hAnsi="Arial" w:cs="Arial"/>
        </w:rPr>
        <w:t xml:space="preserve"> carry</w:t>
      </w:r>
      <w:r w:rsidR="00AD1C2F">
        <w:rPr>
          <w:rFonts w:ascii="Arial" w:hAnsi="Arial" w:cs="Arial"/>
        </w:rPr>
        <w:t>ing</w:t>
      </w:r>
      <w:r w:rsidRPr="00B21FB4">
        <w:rPr>
          <w:rFonts w:ascii="Arial" w:hAnsi="Arial" w:cs="Arial"/>
        </w:rPr>
        <w:t xml:space="preserve"> out full investigations into sudden unexpected infan</w:t>
      </w:r>
      <w:r w:rsidR="00AD1C2F">
        <w:rPr>
          <w:rFonts w:ascii="Arial" w:hAnsi="Arial" w:cs="Arial"/>
        </w:rPr>
        <w:t>t</w:t>
      </w:r>
      <w:r w:rsidRPr="00B21FB4">
        <w:rPr>
          <w:rFonts w:ascii="Arial" w:hAnsi="Arial" w:cs="Arial"/>
        </w:rPr>
        <w:t xml:space="preserve"> deaths. </w:t>
      </w:r>
    </w:p>
    <w:p w14:paraId="7BB3C3E1" w14:textId="77777777" w:rsidR="00DF22A1" w:rsidRPr="00B21FB4" w:rsidRDefault="00DF22A1" w:rsidP="00DF22A1">
      <w:pPr>
        <w:pStyle w:val="ListParagraph"/>
        <w:rPr>
          <w:rFonts w:ascii="Arial" w:hAnsi="Arial" w:cs="Arial"/>
        </w:rPr>
      </w:pPr>
    </w:p>
    <w:p w14:paraId="3A6E8B45" w14:textId="40898603"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There is a real risk that penalty will chill any police officer from raising the question of whether or not the covid-19 vaccinations are linked to unexpected deaths in infants and adults</w:t>
      </w:r>
      <w:r w:rsidR="00BB3028">
        <w:rPr>
          <w:rFonts w:ascii="Arial" w:hAnsi="Arial" w:cs="Arial"/>
        </w:rPr>
        <w:t>, and whether or not the people and organizations that mandated these injections had knowledge of the potential for injury or death, and whether they communicated this knowledge to those being injected.</w:t>
      </w:r>
    </w:p>
    <w:p w14:paraId="3DE1AB8F" w14:textId="77777777" w:rsidR="00DF22A1" w:rsidRPr="00B21FB4" w:rsidRDefault="00DF22A1" w:rsidP="00DF22A1">
      <w:pPr>
        <w:pStyle w:val="ListParagraph"/>
        <w:jc w:val="both"/>
        <w:rPr>
          <w:rFonts w:ascii="Arial" w:hAnsi="Arial" w:cs="Arial"/>
        </w:rPr>
      </w:pPr>
    </w:p>
    <w:p w14:paraId="157F7075" w14:textId="77777777" w:rsidR="00DF22A1" w:rsidRPr="00B21FB4" w:rsidRDefault="00DF22A1" w:rsidP="00DF22A1">
      <w:pPr>
        <w:pStyle w:val="ListParagraph"/>
        <w:jc w:val="both"/>
        <w:rPr>
          <w:rFonts w:ascii="Arial" w:hAnsi="Arial" w:cs="Arial"/>
        </w:rPr>
      </w:pPr>
    </w:p>
    <w:p w14:paraId="5509F45F" w14:textId="77777777" w:rsidR="00DF22A1" w:rsidRPr="00B21FB4" w:rsidRDefault="00DF22A1" w:rsidP="00DF22A1">
      <w:pPr>
        <w:pStyle w:val="ListParagraph"/>
        <w:numPr>
          <w:ilvl w:val="0"/>
          <w:numId w:val="1"/>
        </w:numPr>
        <w:spacing w:after="160" w:line="259" w:lineRule="auto"/>
        <w:rPr>
          <w:rFonts w:ascii="Arial" w:hAnsi="Arial" w:cs="Arial"/>
          <w:b/>
          <w:bCs/>
        </w:rPr>
      </w:pPr>
      <w:r w:rsidRPr="00B21FB4">
        <w:rPr>
          <w:rFonts w:ascii="Arial" w:hAnsi="Arial" w:cs="Arial"/>
          <w:b/>
          <w:bCs/>
        </w:rPr>
        <w:t>CONCLUSION</w:t>
      </w:r>
    </w:p>
    <w:p w14:paraId="79F0BF5E" w14:textId="77777777" w:rsidR="00DF22A1" w:rsidRPr="00B21FB4" w:rsidRDefault="00DF22A1" w:rsidP="00DF22A1">
      <w:pPr>
        <w:pStyle w:val="ListParagraph"/>
        <w:ind w:left="1080"/>
        <w:rPr>
          <w:rFonts w:ascii="Arial" w:hAnsi="Arial" w:cs="Arial"/>
          <w:b/>
          <w:bCs/>
        </w:rPr>
      </w:pPr>
    </w:p>
    <w:p w14:paraId="23EA77B4" w14:textId="259BB7C2"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On behalf of members of the public who continue to value Detective </w:t>
      </w:r>
      <w:proofErr w:type="spellStart"/>
      <w:r w:rsidRPr="00B21FB4">
        <w:rPr>
          <w:rFonts w:ascii="Arial" w:hAnsi="Arial" w:cs="Arial"/>
        </w:rPr>
        <w:t>Grus’</w:t>
      </w:r>
      <w:proofErr w:type="spellEnd"/>
      <w:r w:rsidRPr="00B21FB4">
        <w:rPr>
          <w:rFonts w:ascii="Arial" w:hAnsi="Arial" w:cs="Arial"/>
        </w:rPr>
        <w:t xml:space="preserve"> service, </w:t>
      </w:r>
      <w:r w:rsidR="00A31B7D">
        <w:rPr>
          <w:rFonts w:ascii="Arial" w:hAnsi="Arial" w:cs="Arial"/>
        </w:rPr>
        <w:t xml:space="preserve">I believe and request </w:t>
      </w:r>
      <w:r w:rsidRPr="00B21FB4">
        <w:rPr>
          <w:rFonts w:ascii="Arial" w:hAnsi="Arial" w:cs="Arial"/>
        </w:rPr>
        <w:t xml:space="preserve">that no penalty be imposed on Det. Grus, because she was simply doing her job, protecting the public and preserving the peace. </w:t>
      </w:r>
    </w:p>
    <w:p w14:paraId="74FF0649"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In my view, this best serves the public interest in accountability, confidence, deterrence, and fairness, while at the same time preserving the valuable experience of a long-serving officer.</w:t>
      </w:r>
    </w:p>
    <w:p w14:paraId="76A10CD0" w14:textId="77777777" w:rsidR="00DF22A1" w:rsidRPr="00B21FB4" w:rsidRDefault="00DF22A1" w:rsidP="00DF22A1">
      <w:pPr>
        <w:pStyle w:val="ListParagraph"/>
        <w:jc w:val="both"/>
        <w:rPr>
          <w:rFonts w:ascii="Arial" w:hAnsi="Arial" w:cs="Arial"/>
        </w:rPr>
      </w:pPr>
    </w:p>
    <w:p w14:paraId="1B756FCA" w14:textId="77777777" w:rsidR="00DF22A1" w:rsidRPr="00B21FB4" w:rsidRDefault="00DF22A1" w:rsidP="00DF22A1">
      <w:pPr>
        <w:pStyle w:val="ListParagraph"/>
        <w:numPr>
          <w:ilvl w:val="0"/>
          <w:numId w:val="2"/>
        </w:numPr>
        <w:spacing w:after="160" w:line="259" w:lineRule="auto"/>
        <w:jc w:val="both"/>
        <w:rPr>
          <w:rFonts w:ascii="Arial" w:hAnsi="Arial" w:cs="Arial"/>
        </w:rPr>
      </w:pPr>
      <w:r w:rsidRPr="00B21FB4">
        <w:rPr>
          <w:rFonts w:ascii="Arial" w:hAnsi="Arial" w:cs="Arial"/>
        </w:rPr>
        <w:t xml:space="preserve">[any submission on procedural issues, principles of natural justice, rule of law, police autonomy, what you expect from the police force/officers and Det. </w:t>
      </w:r>
      <w:proofErr w:type="spellStart"/>
      <w:r w:rsidRPr="00B21FB4">
        <w:rPr>
          <w:rFonts w:ascii="Arial" w:hAnsi="Arial" w:cs="Arial"/>
        </w:rPr>
        <w:t>Grus’</w:t>
      </w:r>
      <w:proofErr w:type="spellEnd"/>
      <w:r w:rsidRPr="00B21FB4">
        <w:rPr>
          <w:rFonts w:ascii="Arial" w:hAnsi="Arial" w:cs="Arial"/>
        </w:rPr>
        <w:t xml:space="preserve"> role as a police officer and what she was found guilty of]. </w:t>
      </w:r>
    </w:p>
    <w:p w14:paraId="034E6557" w14:textId="77777777" w:rsidR="00DF22A1" w:rsidRPr="00B21FB4" w:rsidRDefault="00DF22A1" w:rsidP="00DF22A1">
      <w:pPr>
        <w:jc w:val="both"/>
        <w:rPr>
          <w:rFonts w:ascii="Arial" w:hAnsi="Arial" w:cs="Arial"/>
        </w:rPr>
      </w:pPr>
    </w:p>
    <w:p w14:paraId="71925C9F" w14:textId="77777777" w:rsidR="00DF22A1" w:rsidRPr="00B21FB4" w:rsidRDefault="00DF22A1" w:rsidP="00DF22A1">
      <w:pPr>
        <w:jc w:val="both"/>
        <w:rPr>
          <w:rFonts w:ascii="Arial" w:hAnsi="Arial" w:cs="Arial"/>
        </w:rPr>
      </w:pPr>
    </w:p>
    <w:p w14:paraId="16F82B70" w14:textId="77777777" w:rsidR="00DF22A1" w:rsidRPr="00B21FB4" w:rsidRDefault="00DF22A1" w:rsidP="00DF22A1">
      <w:pPr>
        <w:jc w:val="both"/>
        <w:rPr>
          <w:rFonts w:ascii="Arial" w:hAnsi="Arial" w:cs="Arial"/>
        </w:rPr>
      </w:pPr>
      <w:r w:rsidRPr="00B21FB4">
        <w:rPr>
          <w:rFonts w:ascii="Arial" w:hAnsi="Arial" w:cs="Arial"/>
        </w:rPr>
        <w:t xml:space="preserve">Your truly, </w:t>
      </w:r>
    </w:p>
    <w:p w14:paraId="49A732D7" w14:textId="77777777" w:rsidR="00DF22A1" w:rsidRPr="00B21FB4" w:rsidRDefault="00DF22A1" w:rsidP="00DF22A1">
      <w:pPr>
        <w:rPr>
          <w:rFonts w:ascii="Arial" w:hAnsi="Arial" w:cs="Arial"/>
        </w:rPr>
      </w:pPr>
    </w:p>
    <w:p w14:paraId="2E564310" w14:textId="77777777" w:rsidR="00DF22A1" w:rsidRPr="00B21FB4" w:rsidRDefault="00DF22A1" w:rsidP="00DF22A1">
      <w:pPr>
        <w:rPr>
          <w:rFonts w:ascii="Arial" w:hAnsi="Arial" w:cs="Arial"/>
          <w:b/>
          <w:bCs/>
        </w:rPr>
      </w:pPr>
    </w:p>
    <w:p w14:paraId="3E57984D" w14:textId="77777777" w:rsidR="00DF22A1" w:rsidRPr="00B21FB4" w:rsidRDefault="00DF22A1" w:rsidP="00DF22A1">
      <w:pPr>
        <w:rPr>
          <w:rFonts w:ascii="Arial" w:hAnsi="Arial" w:cs="Arial"/>
          <w:b/>
          <w:bCs/>
        </w:rPr>
      </w:pPr>
      <w:r w:rsidRPr="00B21FB4">
        <w:rPr>
          <w:rFonts w:ascii="Arial" w:hAnsi="Arial" w:cs="Arial"/>
          <w:b/>
          <w:bCs/>
        </w:rPr>
        <w:t>Per:</w:t>
      </w:r>
    </w:p>
    <w:p w14:paraId="417A937F" w14:textId="77777777" w:rsidR="00DF22A1" w:rsidRPr="00B21FB4" w:rsidRDefault="00DF22A1" w:rsidP="00DF22A1">
      <w:pPr>
        <w:rPr>
          <w:rFonts w:ascii="Arial" w:hAnsi="Arial" w:cs="Arial"/>
          <w:b/>
          <w:bCs/>
        </w:rPr>
      </w:pPr>
    </w:p>
    <w:p w14:paraId="16793A98" w14:textId="77777777" w:rsidR="00DF22A1" w:rsidRPr="00B21FB4" w:rsidRDefault="00DF22A1" w:rsidP="00DF22A1">
      <w:pPr>
        <w:rPr>
          <w:rFonts w:ascii="Arial" w:hAnsi="Arial" w:cs="Arial"/>
          <w:b/>
          <w:bCs/>
        </w:rPr>
      </w:pPr>
      <w:r w:rsidRPr="00B21FB4">
        <w:rPr>
          <w:rFonts w:ascii="Arial" w:hAnsi="Arial" w:cs="Arial"/>
          <w:b/>
          <w:bCs/>
        </w:rPr>
        <w:t>[signature]</w:t>
      </w:r>
    </w:p>
    <w:p w14:paraId="43C98953" w14:textId="77777777" w:rsidR="00DF22A1" w:rsidRPr="00B21FB4" w:rsidRDefault="00DF22A1" w:rsidP="00DF22A1">
      <w:pPr>
        <w:rPr>
          <w:rFonts w:ascii="Arial" w:hAnsi="Arial" w:cs="Arial"/>
          <w:b/>
          <w:bCs/>
        </w:rPr>
      </w:pPr>
    </w:p>
    <w:p w14:paraId="25A60028" w14:textId="77777777" w:rsidR="00DF22A1" w:rsidRPr="00B21FB4" w:rsidRDefault="00DF22A1" w:rsidP="00DF22A1">
      <w:pPr>
        <w:rPr>
          <w:rFonts w:ascii="Arial" w:hAnsi="Arial" w:cs="Arial"/>
          <w:b/>
          <w:bCs/>
        </w:rPr>
      </w:pPr>
      <w:r w:rsidRPr="00B21FB4">
        <w:rPr>
          <w:rFonts w:ascii="Arial" w:hAnsi="Arial" w:cs="Arial"/>
          <w:b/>
          <w:bCs/>
        </w:rPr>
        <w:t>___________________</w:t>
      </w:r>
    </w:p>
    <w:p w14:paraId="6C60D18D" w14:textId="77777777" w:rsidR="00DF22A1" w:rsidRPr="00B21FB4" w:rsidRDefault="00DF22A1" w:rsidP="00DF22A1">
      <w:pPr>
        <w:rPr>
          <w:rFonts w:ascii="Arial" w:hAnsi="Arial" w:cs="Arial"/>
        </w:rPr>
      </w:pPr>
      <w:r w:rsidRPr="00B21FB4">
        <w:rPr>
          <w:rFonts w:ascii="Arial" w:hAnsi="Arial" w:cs="Arial"/>
        </w:rPr>
        <w:t>[name in print]</w:t>
      </w:r>
    </w:p>
    <w:p w14:paraId="26356A76" w14:textId="77777777" w:rsidR="00E95990" w:rsidRPr="00B21FB4" w:rsidRDefault="00E95990">
      <w:pPr>
        <w:rPr>
          <w:rFonts w:ascii="Arial" w:hAnsi="Arial" w:cs="Arial"/>
        </w:rPr>
      </w:pPr>
    </w:p>
    <w:sectPr w:rsidR="00E95990" w:rsidRPr="00B21FB4" w:rsidSect="00DF22A1">
      <w:headerReference w:type="default" r:id="rId7"/>
      <w:footerReference w:type="default" r:id="rId8"/>
      <w:headerReference w:type="first" r:id="rId9"/>
      <w:footerReference w:type="first" r:id="rId10"/>
      <w:pgSz w:w="12240" w:h="15840" w:code="1"/>
      <w:pgMar w:top="22" w:right="2034" w:bottom="426" w:left="1800" w:header="706" w:footer="1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FAB1" w14:textId="77777777" w:rsidR="00744ABE" w:rsidRDefault="00744ABE">
      <w:r>
        <w:separator/>
      </w:r>
    </w:p>
  </w:endnote>
  <w:endnote w:type="continuationSeparator" w:id="0">
    <w:p w14:paraId="0C0A27AE" w14:textId="77777777" w:rsidR="00744ABE" w:rsidRDefault="0074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0AE0" w14:textId="77777777" w:rsidR="00DF22A1" w:rsidRDefault="00DF22A1" w:rsidP="00140CCD">
    <w:pPr>
      <w:pStyle w:val="Footer"/>
    </w:pPr>
    <w:r w:rsidRPr="00140CC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FF74" w14:textId="77777777" w:rsidR="00DF22A1" w:rsidRDefault="00DF22A1" w:rsidP="00407B14">
    <w:pPr>
      <w:pStyle w:val="Footer"/>
      <w:tabs>
        <w:tab w:val="clear" w:pos="4680"/>
      </w:tabs>
      <w:jc w:val="center"/>
      <w:rPr>
        <w:sz w:val="16"/>
        <w:szCs w:val="16"/>
      </w:rPr>
    </w:pPr>
  </w:p>
  <w:p w14:paraId="0AA4E461" w14:textId="77777777" w:rsidR="00DF22A1" w:rsidRDefault="00DF22A1">
    <w:pPr>
      <w:pStyle w:val="Footer"/>
    </w:pPr>
  </w:p>
  <w:p w14:paraId="72DA0B8B" w14:textId="77777777" w:rsidR="00DF22A1" w:rsidRPr="00083554" w:rsidRDefault="00DF22A1" w:rsidP="002B155A">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8939" w14:textId="77777777" w:rsidR="00744ABE" w:rsidRDefault="00744ABE">
      <w:r>
        <w:separator/>
      </w:r>
    </w:p>
  </w:footnote>
  <w:footnote w:type="continuationSeparator" w:id="0">
    <w:p w14:paraId="0414E65B" w14:textId="77777777" w:rsidR="00744ABE" w:rsidRDefault="0074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F1F3" w14:textId="77777777" w:rsidR="00DF22A1" w:rsidRDefault="00DF22A1">
    <w:pPr>
      <w:pStyle w:val="Header"/>
    </w:pPr>
    <w:r>
      <w:tab/>
      <w:t xml:space="preserve">- </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r>
      <w:rPr>
        <w:rStyle w:val="PageNumber"/>
        <w:rFonts w:eastAsiaTheme="major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712" w:type="dxa"/>
      <w:tblInd w:w="-810" w:type="dxa"/>
      <w:tblLayout w:type="fixed"/>
      <w:tblLook w:val="04A0" w:firstRow="1" w:lastRow="0" w:firstColumn="1" w:lastColumn="0" w:noHBand="0" w:noVBand="1"/>
    </w:tblPr>
    <w:tblGrid>
      <w:gridCol w:w="5488"/>
      <w:gridCol w:w="5112"/>
      <w:gridCol w:w="5112"/>
    </w:tblGrid>
    <w:tr w:rsidR="00DF22A1" w:rsidRPr="00644042" w14:paraId="74A15D03" w14:textId="77777777" w:rsidTr="003054B7">
      <w:trPr>
        <w:trHeight w:val="1418"/>
      </w:trPr>
      <w:tc>
        <w:tcPr>
          <w:tcW w:w="548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2"/>
            <w:gridCol w:w="4922"/>
          </w:tblGrid>
          <w:tr w:rsidR="00DF22A1" w14:paraId="602360B9" w14:textId="77777777" w:rsidTr="00A74443">
            <w:tc>
              <w:tcPr>
                <w:tcW w:w="4922" w:type="dxa"/>
              </w:tcPr>
              <w:p w14:paraId="486E90AC" w14:textId="77777777" w:rsidR="00DF22A1" w:rsidRDefault="00DF22A1" w:rsidP="006076D3">
                <w:pPr>
                  <w:pStyle w:val="Header"/>
                  <w:ind w:left="308" w:hanging="542"/>
                  <w:rPr>
                    <w:rFonts w:eastAsia="Calibri"/>
                    <w:b/>
                  </w:rPr>
                </w:pPr>
                <w:r>
                  <w:rPr>
                    <w:rFonts w:eastAsia="Calibri"/>
                    <w:b/>
                  </w:rPr>
                  <w:t xml:space="preserve">  </w:t>
                </w:r>
              </w:p>
              <w:p w14:paraId="54B0E2D6" w14:textId="77777777" w:rsidR="00DF22A1" w:rsidRDefault="00DF22A1" w:rsidP="006076D3">
                <w:pPr>
                  <w:pStyle w:val="Header"/>
                  <w:ind w:left="308" w:firstLine="401"/>
                  <w:rPr>
                    <w:rFonts w:eastAsia="Calibri"/>
                    <w:b/>
                  </w:rPr>
                </w:pPr>
              </w:p>
              <w:p w14:paraId="20FB091B" w14:textId="77777777" w:rsidR="00DF22A1" w:rsidRDefault="00DF22A1" w:rsidP="006076D3">
                <w:pPr>
                  <w:pStyle w:val="Header"/>
                  <w:ind w:left="308"/>
                  <w:rPr>
                    <w:rFonts w:eastAsia="Calibri"/>
                    <w:b/>
                  </w:rPr>
                </w:pPr>
              </w:p>
            </w:tc>
            <w:tc>
              <w:tcPr>
                <w:tcW w:w="4922" w:type="dxa"/>
              </w:tcPr>
              <w:p w14:paraId="599910B9" w14:textId="77777777" w:rsidR="00DF22A1" w:rsidRDefault="00DF22A1" w:rsidP="006076D3">
                <w:pPr>
                  <w:pStyle w:val="Header"/>
                  <w:ind w:left="308" w:hanging="542"/>
                  <w:rPr>
                    <w:rFonts w:eastAsia="Calibri"/>
                    <w:b/>
                  </w:rPr>
                </w:pPr>
              </w:p>
            </w:tc>
          </w:tr>
        </w:tbl>
        <w:p w14:paraId="4842790A" w14:textId="77777777" w:rsidR="00DF22A1" w:rsidRPr="00E56DB6" w:rsidRDefault="00DF22A1" w:rsidP="000B25A7">
          <w:pPr>
            <w:pStyle w:val="Header"/>
            <w:rPr>
              <w:rFonts w:ascii="Calibri" w:eastAsia="Calibri" w:hAnsi="Calibri"/>
              <w:b/>
            </w:rPr>
          </w:pPr>
        </w:p>
      </w:tc>
      <w:tc>
        <w:tcPr>
          <w:tcW w:w="5112" w:type="dxa"/>
        </w:tcPr>
        <w:p w14:paraId="392A5AB0" w14:textId="77777777" w:rsidR="00DF22A1" w:rsidRDefault="00DF22A1" w:rsidP="00FC2507">
          <w:pPr>
            <w:tabs>
              <w:tab w:val="left" w:pos="975"/>
            </w:tabs>
            <w:rPr>
              <w:b/>
              <w:bCs/>
              <w:noProof/>
              <w:lang w:val="en-US"/>
            </w:rPr>
          </w:pPr>
        </w:p>
      </w:tc>
      <w:tc>
        <w:tcPr>
          <w:tcW w:w="5112" w:type="dxa"/>
        </w:tcPr>
        <w:p w14:paraId="28E5D48D" w14:textId="77777777" w:rsidR="00DF22A1" w:rsidRDefault="00DF22A1" w:rsidP="004F6711">
          <w:pPr>
            <w:tabs>
              <w:tab w:val="left" w:pos="975"/>
            </w:tabs>
            <w:ind w:right="617"/>
            <w:rPr>
              <w:b/>
              <w:bCs/>
              <w:noProof/>
              <w:lang w:val="en-US"/>
            </w:rPr>
          </w:pPr>
        </w:p>
        <w:p w14:paraId="1417EB0F" w14:textId="77777777" w:rsidR="00DF22A1" w:rsidRPr="00576601" w:rsidRDefault="00DF22A1" w:rsidP="00116E3E">
          <w:pPr>
            <w:tabs>
              <w:tab w:val="left" w:pos="975"/>
            </w:tabs>
            <w:ind w:right="617"/>
            <w:rPr>
              <w:noProof/>
              <w:sz w:val="20"/>
              <w:szCs w:val="20"/>
              <w:lang w:val="en-US"/>
            </w:rPr>
          </w:pPr>
        </w:p>
      </w:tc>
    </w:tr>
  </w:tbl>
  <w:p w14:paraId="6D7A2FA0" w14:textId="77777777" w:rsidR="00DF22A1" w:rsidRDefault="00DF22A1" w:rsidP="00BA4B7E">
    <w:pPr>
      <w:pStyle w:val="Header"/>
      <w:jc w:val="both"/>
      <w:rPr>
        <w:color w:val="FFC000"/>
      </w:rPr>
    </w:pPr>
    <w:r>
      <w:rPr>
        <w:noProof/>
        <w:color w:val="FFC000"/>
        <w14:ligatures w14:val="standardContextual"/>
      </w:rPr>
      <mc:AlternateContent>
        <mc:Choice Requires="wps">
          <w:drawing>
            <wp:anchor distT="0" distB="0" distL="114300" distR="114300" simplePos="0" relativeHeight="251659264" behindDoc="0" locked="0" layoutInCell="1" allowOverlap="1" wp14:anchorId="011DEEAC" wp14:editId="7459F175">
              <wp:simplePos x="0" y="0"/>
              <wp:positionH relativeFrom="column">
                <wp:posOffset>-904875</wp:posOffset>
              </wp:positionH>
              <wp:positionV relativeFrom="paragraph">
                <wp:posOffset>153034</wp:posOffset>
              </wp:positionV>
              <wp:extent cx="7272020" cy="23813"/>
              <wp:effectExtent l="0" t="0" r="24130" b="33655"/>
              <wp:wrapNone/>
              <wp:docPr id="149754445" name="Straight Connector 1"/>
              <wp:cNvGraphicFramePr/>
              <a:graphic xmlns:a="http://schemas.openxmlformats.org/drawingml/2006/main">
                <a:graphicData uri="http://schemas.microsoft.com/office/word/2010/wordprocessingShape">
                  <wps:wsp>
                    <wps:cNvCnPr/>
                    <wps:spPr>
                      <a:xfrm flipV="1">
                        <a:off x="0" y="0"/>
                        <a:ext cx="7272020" cy="23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A0ED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2.05pt" to="501.3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" strokecolor="black [3200]" strokeweight=".5pt">
              <v:stroke joinstyle="miter"/>
            </v:line>
          </w:pict>
        </mc:Fallback>
      </mc:AlternateContent>
    </w:r>
  </w:p>
  <w:p w14:paraId="038210C7" w14:textId="77777777" w:rsidR="00DF22A1" w:rsidRPr="00021A09" w:rsidRDefault="00DF22A1" w:rsidP="00C42924">
    <w:pPr>
      <w:pStyle w:val="Header"/>
      <w:tabs>
        <w:tab w:val="clear" w:pos="4320"/>
        <w:tab w:val="clear" w:pos="8640"/>
        <w:tab w:val="left" w:pos="-818"/>
        <w:tab w:val="left" w:pos="7513"/>
      </w:tabs>
      <w:ind w:right="-1375" w:hanging="1418"/>
      <w:jc w:val="right"/>
      <w:rPr>
        <w:color w:val="FFC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A544A"/>
    <w:multiLevelType w:val="hybridMultilevel"/>
    <w:tmpl w:val="4B661652"/>
    <w:lvl w:ilvl="0" w:tplc="B600BF7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3337B0"/>
    <w:multiLevelType w:val="hybridMultilevel"/>
    <w:tmpl w:val="3C5E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F4316"/>
    <w:multiLevelType w:val="hybridMultilevel"/>
    <w:tmpl w:val="C07AC182"/>
    <w:lvl w:ilvl="0" w:tplc="6AF250F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5F22563A"/>
    <w:multiLevelType w:val="hybridMultilevel"/>
    <w:tmpl w:val="2B62B8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95E5B8C"/>
    <w:multiLevelType w:val="hybridMultilevel"/>
    <w:tmpl w:val="AD422B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04164">
    <w:abstractNumId w:val="0"/>
  </w:num>
  <w:num w:numId="2" w16cid:durableId="1767191301">
    <w:abstractNumId w:val="3"/>
  </w:num>
  <w:num w:numId="3" w16cid:durableId="811367337">
    <w:abstractNumId w:val="4"/>
  </w:num>
  <w:num w:numId="4" w16cid:durableId="1299458004">
    <w:abstractNumId w:val="2"/>
  </w:num>
  <w:num w:numId="5" w16cid:durableId="57039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A1"/>
    <w:rsid w:val="00017096"/>
    <w:rsid w:val="000E09A6"/>
    <w:rsid w:val="0011729B"/>
    <w:rsid w:val="00191937"/>
    <w:rsid w:val="001A4339"/>
    <w:rsid w:val="001E4FE4"/>
    <w:rsid w:val="002467F9"/>
    <w:rsid w:val="002D3899"/>
    <w:rsid w:val="00306E86"/>
    <w:rsid w:val="00313558"/>
    <w:rsid w:val="00323B8A"/>
    <w:rsid w:val="0034561F"/>
    <w:rsid w:val="0042498E"/>
    <w:rsid w:val="0043482D"/>
    <w:rsid w:val="004A4F96"/>
    <w:rsid w:val="004B08EF"/>
    <w:rsid w:val="004C40CB"/>
    <w:rsid w:val="004F4EA9"/>
    <w:rsid w:val="005314A6"/>
    <w:rsid w:val="00557108"/>
    <w:rsid w:val="005617DB"/>
    <w:rsid w:val="00565032"/>
    <w:rsid w:val="005C1575"/>
    <w:rsid w:val="006027AD"/>
    <w:rsid w:val="006540F2"/>
    <w:rsid w:val="00693771"/>
    <w:rsid w:val="006A46C0"/>
    <w:rsid w:val="00744ABE"/>
    <w:rsid w:val="00774B2B"/>
    <w:rsid w:val="00787A87"/>
    <w:rsid w:val="007E2310"/>
    <w:rsid w:val="008B14AD"/>
    <w:rsid w:val="009D4358"/>
    <w:rsid w:val="00A31B7D"/>
    <w:rsid w:val="00A46484"/>
    <w:rsid w:val="00A8429A"/>
    <w:rsid w:val="00A874E2"/>
    <w:rsid w:val="00AD1C2F"/>
    <w:rsid w:val="00B21FB4"/>
    <w:rsid w:val="00B465FB"/>
    <w:rsid w:val="00BB3028"/>
    <w:rsid w:val="00BE7D83"/>
    <w:rsid w:val="00C1589F"/>
    <w:rsid w:val="00DC684F"/>
    <w:rsid w:val="00DF22A1"/>
    <w:rsid w:val="00E23668"/>
    <w:rsid w:val="00E90F66"/>
    <w:rsid w:val="00E95990"/>
    <w:rsid w:val="00ED0672"/>
    <w:rsid w:val="00EE77DF"/>
    <w:rsid w:val="00F5218A"/>
    <w:rsid w:val="00FC53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15EC341"/>
  <w15:chartTrackingRefBased/>
  <w15:docId w15:val="{1CEFA208-E17E-E541-AE0B-58F405FF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2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2A1"/>
    <w:rPr>
      <w:rFonts w:eastAsiaTheme="majorEastAsia" w:cstheme="majorBidi"/>
      <w:color w:val="272727" w:themeColor="text1" w:themeTint="D8"/>
    </w:rPr>
  </w:style>
  <w:style w:type="paragraph" w:styleId="Title">
    <w:name w:val="Title"/>
    <w:basedOn w:val="Normal"/>
    <w:next w:val="Normal"/>
    <w:link w:val="TitleChar"/>
    <w:uiPriority w:val="10"/>
    <w:qFormat/>
    <w:rsid w:val="00DF2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2A1"/>
    <w:pPr>
      <w:spacing w:before="160"/>
      <w:jc w:val="center"/>
    </w:pPr>
    <w:rPr>
      <w:i/>
      <w:iCs/>
      <w:color w:val="404040" w:themeColor="text1" w:themeTint="BF"/>
    </w:rPr>
  </w:style>
  <w:style w:type="character" w:customStyle="1" w:styleId="QuoteChar">
    <w:name w:val="Quote Char"/>
    <w:basedOn w:val="DefaultParagraphFont"/>
    <w:link w:val="Quote"/>
    <w:uiPriority w:val="29"/>
    <w:rsid w:val="00DF22A1"/>
    <w:rPr>
      <w:i/>
      <w:iCs/>
      <w:color w:val="404040" w:themeColor="text1" w:themeTint="BF"/>
    </w:rPr>
  </w:style>
  <w:style w:type="paragraph" w:styleId="ListParagraph">
    <w:name w:val="List Paragraph"/>
    <w:basedOn w:val="Normal"/>
    <w:uiPriority w:val="34"/>
    <w:qFormat/>
    <w:rsid w:val="00DF22A1"/>
    <w:pPr>
      <w:ind w:left="720"/>
      <w:contextualSpacing/>
    </w:pPr>
  </w:style>
  <w:style w:type="character" w:styleId="IntenseEmphasis">
    <w:name w:val="Intense Emphasis"/>
    <w:basedOn w:val="DefaultParagraphFont"/>
    <w:uiPriority w:val="21"/>
    <w:qFormat/>
    <w:rsid w:val="00DF22A1"/>
    <w:rPr>
      <w:i/>
      <w:iCs/>
      <w:color w:val="0F4761" w:themeColor="accent1" w:themeShade="BF"/>
    </w:rPr>
  </w:style>
  <w:style w:type="paragraph" w:styleId="IntenseQuote">
    <w:name w:val="Intense Quote"/>
    <w:basedOn w:val="Normal"/>
    <w:next w:val="Normal"/>
    <w:link w:val="IntenseQuoteChar"/>
    <w:uiPriority w:val="30"/>
    <w:qFormat/>
    <w:rsid w:val="00DF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2A1"/>
    <w:rPr>
      <w:i/>
      <w:iCs/>
      <w:color w:val="0F4761" w:themeColor="accent1" w:themeShade="BF"/>
    </w:rPr>
  </w:style>
  <w:style w:type="character" w:styleId="IntenseReference">
    <w:name w:val="Intense Reference"/>
    <w:basedOn w:val="DefaultParagraphFont"/>
    <w:uiPriority w:val="32"/>
    <w:qFormat/>
    <w:rsid w:val="00DF22A1"/>
    <w:rPr>
      <w:b/>
      <w:bCs/>
      <w:smallCaps/>
      <w:color w:val="0F4761" w:themeColor="accent1" w:themeShade="BF"/>
      <w:spacing w:val="5"/>
    </w:rPr>
  </w:style>
  <w:style w:type="paragraph" w:styleId="Header">
    <w:name w:val="header"/>
    <w:basedOn w:val="Normal"/>
    <w:link w:val="HeaderChar"/>
    <w:uiPriority w:val="99"/>
    <w:rsid w:val="00DF22A1"/>
    <w:pPr>
      <w:tabs>
        <w:tab w:val="center" w:pos="4320"/>
        <w:tab w:val="right" w:pos="8640"/>
      </w:tabs>
    </w:pPr>
    <w:rPr>
      <w:sz w:val="20"/>
      <w:szCs w:val="20"/>
    </w:rPr>
  </w:style>
  <w:style w:type="character" w:customStyle="1" w:styleId="HeaderChar">
    <w:name w:val="Header Char"/>
    <w:basedOn w:val="DefaultParagraphFont"/>
    <w:link w:val="Header"/>
    <w:uiPriority w:val="99"/>
    <w:rsid w:val="00DF22A1"/>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rsid w:val="00DF22A1"/>
  </w:style>
  <w:style w:type="paragraph" w:styleId="Footer">
    <w:name w:val="footer"/>
    <w:basedOn w:val="Normal"/>
    <w:link w:val="FooterChar"/>
    <w:uiPriority w:val="99"/>
    <w:unhideWhenUsed/>
    <w:rsid w:val="00DF22A1"/>
    <w:pPr>
      <w:tabs>
        <w:tab w:val="center" w:pos="4680"/>
        <w:tab w:val="right" w:pos="9360"/>
      </w:tabs>
    </w:pPr>
  </w:style>
  <w:style w:type="character" w:customStyle="1" w:styleId="FooterChar">
    <w:name w:val="Footer Char"/>
    <w:basedOn w:val="DefaultParagraphFont"/>
    <w:link w:val="Footer"/>
    <w:uiPriority w:val="99"/>
    <w:rsid w:val="00DF22A1"/>
    <w:rPr>
      <w:rFonts w:ascii="Times New Roman" w:eastAsia="Times New Roman" w:hAnsi="Times New Roman" w:cs="Times New Roman"/>
      <w:kern w:val="0"/>
      <w14:ligatures w14:val="none"/>
    </w:rPr>
  </w:style>
  <w:style w:type="table" w:styleId="TableGrid">
    <w:name w:val="Table Grid"/>
    <w:basedOn w:val="TableNormal"/>
    <w:uiPriority w:val="39"/>
    <w:rsid w:val="00DF22A1"/>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dc:creator>
  <cp:keywords/>
  <dc:description/>
  <cp:lastModifiedBy>Wendy S</cp:lastModifiedBy>
  <cp:revision>2</cp:revision>
  <dcterms:created xsi:type="dcterms:W3CDTF">2025-08-19T23:58:00Z</dcterms:created>
  <dcterms:modified xsi:type="dcterms:W3CDTF">2025-08-19T23:58:00Z</dcterms:modified>
  <cp:category/>
</cp:coreProperties>
</file>