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D29B" w14:textId="045581FF" w:rsidR="00632B8D" w:rsidRDefault="00F258B4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Form letter template for Politicians</w:t>
      </w:r>
    </w:p>
    <w:p w14:paraId="46484B9E" w14:textId="77777777" w:rsidR="00B46A73" w:rsidRPr="00593F48" w:rsidRDefault="00B46A73" w:rsidP="00912702">
      <w:pPr>
        <w:rPr>
          <w:rFonts w:ascii="Helvetica" w:hAnsi="Helvetica" w:cs="Helvetica"/>
          <w:color w:val="1D2228"/>
          <w:sz w:val="20"/>
          <w:szCs w:val="20"/>
          <w:u w:val="single"/>
          <w:shd w:val="clear" w:color="auto" w:fill="FFFFFF"/>
        </w:rPr>
      </w:pPr>
      <w:r w:rsidRPr="00593F48">
        <w:rPr>
          <w:rFonts w:ascii="Helvetica" w:hAnsi="Helvetica" w:cs="Helvetica"/>
          <w:color w:val="1D2228"/>
          <w:sz w:val="20"/>
          <w:szCs w:val="20"/>
          <w:u w:val="single"/>
          <w:shd w:val="clear" w:color="auto" w:fill="FFFFFF"/>
        </w:rPr>
        <w:t xml:space="preserve">Title </w:t>
      </w:r>
    </w:p>
    <w:p w14:paraId="586BC44D" w14:textId="07F0410C" w:rsidR="00912702" w:rsidRDefault="00B46A73" w:rsidP="00912702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The Honourable (full name) P.C./LIB/N.D.P., </w:t>
      </w:r>
      <w:r w:rsidR="004878D7" w:rsidRPr="00B46A73">
        <w:rPr>
          <w:rFonts w:ascii="Helvetica" w:hAnsi="Helvetica" w:cs="Helvetica"/>
          <w:color w:val="1D2228"/>
          <w:sz w:val="20"/>
          <w:szCs w:val="20"/>
          <w:highlight w:val="yellow"/>
          <w:shd w:val="clear" w:color="auto" w:fill="FFFFFF"/>
        </w:rPr>
        <w:t>M</w:t>
      </w:r>
      <w:r w:rsidRPr="00B46A73">
        <w:rPr>
          <w:rFonts w:ascii="Helvetica" w:hAnsi="Helvetica" w:cs="Helvetica"/>
          <w:color w:val="1D2228"/>
          <w:sz w:val="20"/>
          <w:szCs w:val="20"/>
          <w:highlight w:val="yellow"/>
          <w:shd w:val="clear" w:color="auto" w:fill="FFFFFF"/>
        </w:rPr>
        <w:t>.</w:t>
      </w:r>
      <w:r w:rsidR="004878D7" w:rsidRPr="00B46A73">
        <w:rPr>
          <w:rFonts w:ascii="Helvetica" w:hAnsi="Helvetica" w:cs="Helvetica"/>
          <w:color w:val="1D2228"/>
          <w:sz w:val="20"/>
          <w:szCs w:val="20"/>
          <w:highlight w:val="yellow"/>
          <w:shd w:val="clear" w:color="auto" w:fill="FFFFFF"/>
        </w:rPr>
        <w:t>P</w:t>
      </w:r>
      <w:r w:rsidRPr="00051DF1">
        <w:rPr>
          <w:rFonts w:ascii="Helvetica" w:hAnsi="Helvetica" w:cs="Helvetica"/>
          <w:color w:val="1D2228"/>
          <w:sz w:val="20"/>
          <w:szCs w:val="20"/>
          <w:highlight w:val="yellow"/>
          <w:shd w:val="clear" w:color="auto" w:fill="FFFFFF"/>
        </w:rPr>
        <w:t>.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(add riding)</w:t>
      </w:r>
    </w:p>
    <w:p w14:paraId="5300D624" w14:textId="53290ABB" w:rsidR="00B46A73" w:rsidRDefault="00B46A73" w:rsidP="00912702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Mr./Mrs./Ms. (full name</w:t>
      </w:r>
      <w:r w:rsidRPr="00B46A73">
        <w:rPr>
          <w:rFonts w:ascii="Helvetica" w:hAnsi="Helvetica" w:cs="Helvetica"/>
          <w:color w:val="1D2228"/>
          <w:sz w:val="20"/>
          <w:szCs w:val="20"/>
          <w:highlight w:val="yellow"/>
          <w:shd w:val="clear" w:color="auto" w:fill="FFFFFF"/>
        </w:rPr>
        <w:t>) M.P.P</w:t>
      </w:r>
      <w:r w:rsidRPr="00051DF1">
        <w:rPr>
          <w:rFonts w:ascii="Helvetica" w:hAnsi="Helvetica" w:cs="Helvetica"/>
          <w:color w:val="1D2228"/>
          <w:sz w:val="20"/>
          <w:szCs w:val="20"/>
          <w:highlight w:val="yellow"/>
          <w:shd w:val="clear" w:color="auto" w:fill="FFFFFF"/>
        </w:rPr>
        <w:t>.</w:t>
      </w:r>
      <w:r w:rsidR="00051DF1" w:rsidRPr="00051DF1">
        <w:rPr>
          <w:rFonts w:ascii="Helvetica" w:hAnsi="Helvetica" w:cs="Helvetica"/>
          <w:color w:val="1D2228"/>
          <w:sz w:val="20"/>
          <w:szCs w:val="20"/>
          <w:highlight w:val="yellow"/>
          <w:shd w:val="clear" w:color="auto" w:fill="FFFFFF"/>
        </w:rPr>
        <w:t>/M.L.A.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(add riding)</w:t>
      </w:r>
    </w:p>
    <w:p w14:paraId="30442F21" w14:textId="1598A045" w:rsidR="00B46A73" w:rsidRDefault="00F258B4" w:rsidP="00912702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His Worship (full name) </w:t>
      </w:r>
      <w:r w:rsidRPr="00F258B4">
        <w:rPr>
          <w:rFonts w:ascii="Helvetica" w:hAnsi="Helvetica" w:cs="Helvetica"/>
          <w:color w:val="1D2228"/>
          <w:sz w:val="20"/>
          <w:szCs w:val="20"/>
          <w:highlight w:val="yellow"/>
          <w:shd w:val="clear" w:color="auto" w:fill="FFFFFF"/>
        </w:rPr>
        <w:t>Mayor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of (city/town name)</w:t>
      </w:r>
    </w:p>
    <w:p w14:paraId="66BAA181" w14:textId="4B94FEDC" w:rsidR="00B46A73" w:rsidRDefault="00F258B4" w:rsidP="00912702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proofErr w:type="spellStart"/>
      <w:r w:rsidRPr="00F258B4">
        <w:rPr>
          <w:rFonts w:ascii="Helvetica" w:hAnsi="Helvetica" w:cs="Helvetica"/>
          <w:color w:val="1D2228"/>
          <w:sz w:val="20"/>
          <w:szCs w:val="20"/>
          <w:highlight w:val="yellow"/>
          <w:shd w:val="clear" w:color="auto" w:fill="FFFFFF"/>
        </w:rPr>
        <w:t>Councillor</w:t>
      </w:r>
      <w:proofErr w:type="spell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(full name) (ward name)</w:t>
      </w:r>
    </w:p>
    <w:p w14:paraId="0348665C" w14:textId="77777777" w:rsidR="00751844" w:rsidRDefault="00751844" w:rsidP="00912702">
      <w:pPr>
        <w:rPr>
          <w:rFonts w:ascii="Helvetica" w:hAnsi="Helvetica" w:cs="Helvetica"/>
          <w:color w:val="1D2228"/>
          <w:sz w:val="20"/>
          <w:szCs w:val="20"/>
          <w:u w:val="single"/>
          <w:shd w:val="clear" w:color="auto" w:fill="FFFFFF"/>
        </w:rPr>
      </w:pPr>
    </w:p>
    <w:p w14:paraId="2E0219C9" w14:textId="1B8CCAAF" w:rsidR="00F258B4" w:rsidRPr="00593F48" w:rsidRDefault="00593F48" w:rsidP="00912702">
      <w:pPr>
        <w:rPr>
          <w:rFonts w:ascii="Helvetica" w:hAnsi="Helvetica" w:cs="Helvetica"/>
          <w:color w:val="1D2228"/>
          <w:sz w:val="20"/>
          <w:szCs w:val="20"/>
          <w:u w:val="single"/>
          <w:shd w:val="clear" w:color="auto" w:fill="FFFFFF"/>
        </w:rPr>
      </w:pPr>
      <w:r w:rsidRPr="00593F48">
        <w:rPr>
          <w:rFonts w:ascii="Helvetica" w:hAnsi="Helvetica" w:cs="Helvetica"/>
          <w:color w:val="1D2228"/>
          <w:sz w:val="20"/>
          <w:szCs w:val="20"/>
          <w:u w:val="single"/>
          <w:shd w:val="clear" w:color="auto" w:fill="FFFFFF"/>
        </w:rPr>
        <w:t>Salutation</w:t>
      </w:r>
    </w:p>
    <w:p w14:paraId="2BEE5707" w14:textId="181B5B58" w:rsidR="00F258B4" w:rsidRDefault="00F258B4" w:rsidP="00912702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Dear Mr./Mrs./Ms. Surname – </w:t>
      </w:r>
      <w:r w:rsidRPr="00F258B4">
        <w:rPr>
          <w:rFonts w:ascii="Helvetica" w:hAnsi="Helvetica" w:cs="Helvetica"/>
          <w:color w:val="1D2228"/>
          <w:sz w:val="20"/>
          <w:szCs w:val="20"/>
          <w:highlight w:val="yellow"/>
          <w:shd w:val="clear" w:color="auto" w:fill="FFFFFF"/>
        </w:rPr>
        <w:t>for MP, MPP</w:t>
      </w:r>
      <w:r w:rsidR="00051DF1">
        <w:rPr>
          <w:rFonts w:ascii="Helvetica" w:hAnsi="Helvetica" w:cs="Helvetica"/>
          <w:color w:val="1D2228"/>
          <w:sz w:val="20"/>
          <w:szCs w:val="20"/>
          <w:highlight w:val="yellow"/>
          <w:shd w:val="clear" w:color="auto" w:fill="FFFFFF"/>
        </w:rPr>
        <w:t>/MLA</w:t>
      </w:r>
      <w:r w:rsidRPr="00F258B4">
        <w:rPr>
          <w:rFonts w:ascii="Helvetica" w:hAnsi="Helvetica" w:cs="Helvetica"/>
          <w:color w:val="1D2228"/>
          <w:sz w:val="20"/>
          <w:szCs w:val="20"/>
          <w:highlight w:val="yellow"/>
          <w:shd w:val="clear" w:color="auto" w:fill="FFFFFF"/>
        </w:rPr>
        <w:t xml:space="preserve">, </w:t>
      </w:r>
      <w:r w:rsidR="00593F48">
        <w:rPr>
          <w:rFonts w:ascii="Helvetica" w:hAnsi="Helvetica" w:cs="Helvetica"/>
          <w:color w:val="1D2228"/>
          <w:sz w:val="20"/>
          <w:szCs w:val="20"/>
          <w:highlight w:val="yellow"/>
          <w:shd w:val="clear" w:color="auto" w:fill="FFFFFF"/>
        </w:rPr>
        <w:t xml:space="preserve">Premier </w:t>
      </w:r>
      <w:r w:rsidRPr="00F258B4">
        <w:rPr>
          <w:rFonts w:ascii="Helvetica" w:hAnsi="Helvetica" w:cs="Helvetica"/>
          <w:color w:val="1D2228"/>
          <w:sz w:val="20"/>
          <w:szCs w:val="20"/>
          <w:highlight w:val="yellow"/>
          <w:shd w:val="clear" w:color="auto" w:fill="FFFFFF"/>
        </w:rPr>
        <w:t>and local Councillor</w:t>
      </w:r>
      <w:r w:rsidR="00593F48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s</w:t>
      </w:r>
    </w:p>
    <w:p w14:paraId="359D862B" w14:textId="5E94DFEA" w:rsidR="00F258B4" w:rsidRDefault="00F258B4" w:rsidP="00912702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Dear Sir/Madam or Dear Mr./Madam Mayor</w:t>
      </w:r>
    </w:p>
    <w:p w14:paraId="105EFA51" w14:textId="77777777" w:rsidR="00751844" w:rsidRDefault="00751844" w:rsidP="00912702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</w:p>
    <w:p w14:paraId="167C4FD0" w14:textId="77777777" w:rsidR="004A3EA1" w:rsidRDefault="00632B8D" w:rsidP="00C3298E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 w:rsidRPr="00912702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As your constituent, I am writing to</w:t>
      </w:r>
      <w:r w:rsidR="004878D7" w:rsidRPr="00912702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bring the following issues to your attention</w:t>
      </w:r>
      <w:r w:rsidR="00BB79FE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:</w:t>
      </w:r>
      <w:r w:rsidR="004A3EA1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</w:p>
    <w:p w14:paraId="5FB710C1" w14:textId="77777777" w:rsidR="004A3EA1" w:rsidRDefault="004A3EA1" w:rsidP="00C3298E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</w:p>
    <w:p w14:paraId="658B2D3D" w14:textId="3A0EAAB1" w:rsidR="00BB79FE" w:rsidRDefault="004A3EA1" w:rsidP="00C3298E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 w:rsidRPr="00751844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The current public policy response cannot continue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! </w:t>
      </w:r>
      <w:r w:rsidR="004878D7" w:rsidRPr="00912702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Over the past year I have observed how Public Health measures have infringed on individual civil liberties </w:t>
      </w:r>
      <w:r w:rsidR="00C3298E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which</w:t>
      </w:r>
      <w:r w:rsidR="004878D7" w:rsidRPr="00912702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have had the following negative effects on myself, my family, and my community</w:t>
      </w:r>
      <w:r w:rsidR="00812551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. </w:t>
      </w:r>
    </w:p>
    <w:p w14:paraId="79404AAC" w14:textId="77777777" w:rsidR="00C3298E" w:rsidRDefault="00C3298E" w:rsidP="00C3298E">
      <w:pPr>
        <w:rPr>
          <w:rFonts w:ascii="Helvetica" w:hAnsi="Helvetica" w:cs="Helvetica"/>
          <w:color w:val="1D2228"/>
          <w:sz w:val="20"/>
          <w:szCs w:val="20"/>
        </w:rPr>
      </w:pPr>
    </w:p>
    <w:p w14:paraId="5B98F2B6" w14:textId="1E737E31" w:rsidR="00751844" w:rsidRDefault="004878D7" w:rsidP="00751844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 w:rsidRPr="00912702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I, or someone I know, have been affected in the following </w:t>
      </w:r>
      <w:r w:rsidR="00751844" w:rsidRPr="00912702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ways</w:t>
      </w:r>
      <w:r w:rsidR="00751844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:</w:t>
      </w:r>
      <w:r w:rsidRPr="00912702">
        <w:rPr>
          <w:rFonts w:ascii="Helvetica" w:hAnsi="Helvetica" w:cs="Helvetica"/>
          <w:color w:val="1D2228"/>
          <w:sz w:val="20"/>
          <w:szCs w:val="20"/>
        </w:rPr>
        <w:br/>
      </w:r>
      <w:r w:rsidRPr="00912702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Please check all that appl</w:t>
      </w:r>
      <w:r w:rsidR="00751844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12"/>
        <w:gridCol w:w="4243"/>
      </w:tblGrid>
      <w:tr w:rsidR="000E5784" w:rsidRPr="000E5784" w14:paraId="233E2479" w14:textId="77777777" w:rsidTr="00D24DCE"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6ABA451E" w14:textId="77777777" w:rsidR="000E5784" w:rsidRPr="000E5784" w:rsidRDefault="000E5784" w:rsidP="000E5784">
            <w:pPr>
              <w:numPr>
                <w:ilvl w:val="0"/>
                <w:numId w:val="3"/>
              </w:numPr>
              <w:ind w:left="720"/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 w:rsidRPr="000E5784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personal mental health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14:paraId="06FA89D0" w14:textId="77777777" w:rsidR="000E5784" w:rsidRPr="000E5784" w:rsidRDefault="000E5784" w:rsidP="000E5784">
            <w:pPr>
              <w:numPr>
                <w:ilvl w:val="0"/>
                <w:numId w:val="3"/>
              </w:numPr>
              <w:ind w:left="720"/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 w:rsidRPr="000E5784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suicide</w:t>
            </w:r>
          </w:p>
          <w:p w14:paraId="548591FB" w14:textId="77777777" w:rsidR="000E5784" w:rsidRPr="000E5784" w:rsidRDefault="000E5784" w:rsidP="000E5784">
            <w:pPr>
              <w:ind w:left="360"/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</w:tr>
      <w:tr w:rsidR="000E5784" w:rsidRPr="000E5784" w14:paraId="22132DF6" w14:textId="77777777" w:rsidTr="00D24DCE"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220A0B14" w14:textId="77777777" w:rsidR="000E5784" w:rsidRPr="000E5784" w:rsidRDefault="000E5784" w:rsidP="000E5784">
            <w:pPr>
              <w:numPr>
                <w:ilvl w:val="0"/>
                <w:numId w:val="3"/>
              </w:numPr>
              <w:ind w:left="720"/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 w:rsidRPr="000E5784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mental health of my children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14:paraId="7657BEED" w14:textId="77777777" w:rsidR="000E5784" w:rsidRPr="000E5784" w:rsidRDefault="000E5784" w:rsidP="000E5784">
            <w:pPr>
              <w:numPr>
                <w:ilvl w:val="0"/>
                <w:numId w:val="3"/>
              </w:numPr>
              <w:ind w:left="720"/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 w:rsidRPr="000E5784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loss of livelihood or income</w:t>
            </w:r>
          </w:p>
          <w:p w14:paraId="1F4480F0" w14:textId="77777777" w:rsidR="000E5784" w:rsidRPr="000E5784" w:rsidRDefault="000E5784" w:rsidP="000E5784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</w:tr>
      <w:tr w:rsidR="000E5784" w:rsidRPr="000E5784" w14:paraId="2D1DA9D8" w14:textId="77777777" w:rsidTr="00D24DCE"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54D707BD" w14:textId="77777777" w:rsidR="000E5784" w:rsidRPr="000E5784" w:rsidRDefault="000E5784" w:rsidP="000E5784">
            <w:pPr>
              <w:numPr>
                <w:ilvl w:val="0"/>
                <w:numId w:val="3"/>
              </w:numPr>
              <w:ind w:left="720"/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 w:rsidRPr="000E5784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mental health of friend or family member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14:paraId="5850C18A" w14:textId="77777777" w:rsidR="000E5784" w:rsidRPr="000E5784" w:rsidRDefault="000E5784" w:rsidP="000E5784">
            <w:pPr>
              <w:numPr>
                <w:ilvl w:val="0"/>
                <w:numId w:val="3"/>
              </w:numPr>
              <w:ind w:left="720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0E5784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loss of livelihood or income of friend/ family member</w:t>
            </w:r>
          </w:p>
        </w:tc>
      </w:tr>
      <w:tr w:rsidR="000E5784" w:rsidRPr="000E5784" w14:paraId="5C3F59A4" w14:textId="77777777" w:rsidTr="00D24DCE"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66098DB8" w14:textId="77777777" w:rsidR="000E5784" w:rsidRPr="000E5784" w:rsidRDefault="000E5784" w:rsidP="000E5784">
            <w:pPr>
              <w:numPr>
                <w:ilvl w:val="0"/>
                <w:numId w:val="3"/>
              </w:numPr>
              <w:ind w:left="720"/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 w:rsidRPr="000E5784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increased substance abuse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14:paraId="178ECC46" w14:textId="77777777" w:rsidR="000E5784" w:rsidRPr="000E5784" w:rsidRDefault="000E5784" w:rsidP="000E5784">
            <w:pPr>
              <w:numPr>
                <w:ilvl w:val="0"/>
                <w:numId w:val="3"/>
              </w:numPr>
              <w:ind w:left="720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0E5784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loss of faith in our elected officials and institutions</w:t>
            </w:r>
          </w:p>
        </w:tc>
      </w:tr>
      <w:tr w:rsidR="000E5784" w:rsidRPr="000E5784" w14:paraId="0B643E9B" w14:textId="77777777" w:rsidTr="00D24DCE"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055EDBF9" w14:textId="77777777" w:rsidR="000E5784" w:rsidRPr="000E5784" w:rsidRDefault="000E5784" w:rsidP="000E5784">
            <w:pPr>
              <w:numPr>
                <w:ilvl w:val="0"/>
                <w:numId w:val="3"/>
              </w:numPr>
              <w:ind w:left="720"/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 w:rsidRPr="000E5784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increased substance abuse of friend/family member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14:paraId="23298872" w14:textId="77777777" w:rsidR="000E5784" w:rsidRPr="000E5784" w:rsidRDefault="000E5784" w:rsidP="000E5784">
            <w:pPr>
              <w:numPr>
                <w:ilvl w:val="0"/>
                <w:numId w:val="3"/>
              </w:numPr>
              <w:ind w:left="720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0E5784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loss of faith in our police service</w:t>
            </w:r>
          </w:p>
        </w:tc>
      </w:tr>
      <w:tr w:rsidR="000E5784" w:rsidRPr="000E5784" w14:paraId="6845E95D" w14:textId="77777777" w:rsidTr="00D24DCE"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1FC274D6" w14:textId="77777777" w:rsidR="000E5784" w:rsidRPr="000E5784" w:rsidRDefault="000E5784" w:rsidP="000E5784">
            <w:pPr>
              <w:numPr>
                <w:ilvl w:val="0"/>
                <w:numId w:val="3"/>
              </w:numPr>
              <w:ind w:left="720"/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 w:rsidRPr="000E5784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domestic violence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14:paraId="0208F5E3" w14:textId="77777777" w:rsidR="000E5784" w:rsidRPr="000E5784" w:rsidRDefault="000E5784" w:rsidP="000E5784">
            <w:pPr>
              <w:numPr>
                <w:ilvl w:val="0"/>
                <w:numId w:val="3"/>
              </w:numPr>
              <w:ind w:left="720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0E5784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other –</w:t>
            </w:r>
          </w:p>
          <w:p w14:paraId="2CCDA529" w14:textId="77777777" w:rsidR="000E5784" w:rsidRPr="000E5784" w:rsidRDefault="000E5784" w:rsidP="000E5784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</w:tr>
    </w:tbl>
    <w:p w14:paraId="5970A6FC" w14:textId="0A292BAB" w:rsidR="00C3298E" w:rsidRDefault="00C3298E" w:rsidP="00C3298E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M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any of these Public Health measures being implemented by the </w:t>
      </w:r>
      <w:r w:rsidR="00390D76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Ontario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Provincial Government are </w:t>
      </w:r>
      <w:r w:rsidR="00390D76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even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contrary to the advice of </w:t>
      </w:r>
      <w:r w:rsidRPr="00812551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Ontario's COVID-19 scientific advisory table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.</w:t>
      </w:r>
    </w:p>
    <w:p w14:paraId="51C2FA98" w14:textId="77777777" w:rsidR="00C3298E" w:rsidRDefault="00C3298E" w:rsidP="00C3298E">
      <w:pPr>
        <w:rPr>
          <w:rFonts w:ascii="Helvetica" w:hAnsi="Helvetica" w:cs="Helvetica"/>
          <w:color w:val="1D2228"/>
          <w:sz w:val="20"/>
          <w:szCs w:val="20"/>
        </w:rPr>
      </w:pPr>
      <w:hyperlink r:id="rId5" w:history="1">
        <w:r w:rsidRPr="000C5B6D">
          <w:rPr>
            <w:rStyle w:val="Hyperlink"/>
            <w:rFonts w:ascii="Helvetica" w:hAnsi="Helvetica" w:cs="Helvetica"/>
            <w:sz w:val="20"/>
            <w:szCs w:val="20"/>
          </w:rPr>
          <w:t>https://www.cbc.ca/radio/asithappens/as-it-happens-monday-edition-1.5993254/this-doctor-almost-quit-ontario-s-covid-19-scientific-advisory-table-over-ford-s-response-1.5993370</w:t>
        </w:r>
      </w:hyperlink>
    </w:p>
    <w:p w14:paraId="7AFDC5B1" w14:textId="77777777" w:rsidR="00C3298E" w:rsidRDefault="00C3298E" w:rsidP="00751844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</w:p>
    <w:p w14:paraId="6F01874F" w14:textId="6AA033D4" w:rsidR="00BB79FE" w:rsidRDefault="00812551" w:rsidP="00751844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The police have been given broad-based and poorly defined authorities under Provincial Legislation</w:t>
      </w:r>
      <w:r w:rsidR="004C7FD8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s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which are </w:t>
      </w:r>
      <w:r w:rsidR="00C3298E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in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many ways directly contrary to the Canadian Charter of Rights and Freedoms. As police continue to be subjected to political and organizational pressure to enforce these </w:t>
      </w:r>
      <w:r w:rsidR="00BB79FE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regulations,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we have been </w:t>
      </w:r>
      <w:r w:rsidR="00F102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witnessed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to appalling abuses of authority such as in Calgary and Gravenhurst.</w:t>
      </w:r>
    </w:p>
    <w:p w14:paraId="23CEB891" w14:textId="77777777" w:rsidR="00BB79FE" w:rsidRDefault="00BB79FE" w:rsidP="00751844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</w:p>
    <w:p w14:paraId="33E4E0A0" w14:textId="074A6034" w:rsidR="00DC0256" w:rsidRPr="00751844" w:rsidRDefault="00BB79FE" w:rsidP="00751844">
      <w:pPr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We expect more from our Police Services</w:t>
      </w:r>
      <w:r w:rsidR="00CE5412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;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that they think critically about the rules they are being pushed to enforce </w:t>
      </w:r>
      <w:r w:rsidR="00CE5412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and that they remember their oath to uphold the Constitution and the Charter of Rights.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 w:rsidR="00CE5412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A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nd we demand more</w:t>
      </w:r>
      <w:r w:rsidR="00CE5412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from our elected officials than to simply </w:t>
      </w:r>
      <w:r w:rsidR="00C3298E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sit quietly and say nothing while so many people struggle to understand these public </w:t>
      </w:r>
      <w:r w:rsidR="004A3EA1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health </w:t>
      </w:r>
      <w:r w:rsidR="00C3298E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policies which appear to be arbitrary, contradictory and possibly illegitimate.</w:t>
      </w:r>
      <w:r w:rsidR="004878D7" w:rsidRPr="00751844">
        <w:rPr>
          <w:rFonts w:ascii="Helvetica" w:hAnsi="Helvetica" w:cs="Helvetica"/>
          <w:color w:val="1D2228"/>
          <w:sz w:val="20"/>
          <w:szCs w:val="20"/>
        </w:rPr>
        <w:br/>
      </w:r>
      <w:r w:rsidR="004878D7" w:rsidRPr="00751844">
        <w:rPr>
          <w:rFonts w:ascii="Helvetica" w:hAnsi="Helvetica" w:cs="Helvetica"/>
          <w:color w:val="1D2228"/>
          <w:sz w:val="20"/>
          <w:szCs w:val="20"/>
        </w:rPr>
        <w:br/>
      </w:r>
      <w:r w:rsidR="004878D7" w:rsidRPr="00751844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I have a vote.</w:t>
      </w:r>
      <w:r w:rsidR="004878D7" w:rsidRPr="00751844">
        <w:rPr>
          <w:rFonts w:ascii="Helvetica" w:hAnsi="Helvetica" w:cs="Helvetica"/>
          <w:color w:val="1D2228"/>
          <w:sz w:val="20"/>
          <w:szCs w:val="20"/>
        </w:rPr>
        <w:br/>
      </w:r>
      <w:r w:rsidR="004878D7" w:rsidRPr="00751844">
        <w:rPr>
          <w:rFonts w:ascii="Helvetica" w:hAnsi="Helvetica" w:cs="Helvetica"/>
          <w:color w:val="1D2228"/>
          <w:sz w:val="20"/>
          <w:szCs w:val="20"/>
        </w:rPr>
        <w:br/>
      </w:r>
      <w:r w:rsidR="004878D7" w:rsidRPr="00751844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Sincerely</w:t>
      </w:r>
    </w:p>
    <w:sectPr w:rsidR="00DC0256" w:rsidRPr="00751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2C4"/>
    <w:multiLevelType w:val="hybridMultilevel"/>
    <w:tmpl w:val="00F04D30"/>
    <w:lvl w:ilvl="0" w:tplc="B2FC1D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22EB1"/>
    <w:multiLevelType w:val="hybridMultilevel"/>
    <w:tmpl w:val="0F6ACC12"/>
    <w:lvl w:ilvl="0" w:tplc="B2FC1D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AB6B4D"/>
    <w:multiLevelType w:val="hybridMultilevel"/>
    <w:tmpl w:val="7F0C61C2"/>
    <w:lvl w:ilvl="0" w:tplc="B2FC1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04117"/>
    <w:multiLevelType w:val="hybridMultilevel"/>
    <w:tmpl w:val="AEB281E0"/>
    <w:lvl w:ilvl="0" w:tplc="B2FC1D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D7"/>
    <w:rsid w:val="00051DF1"/>
    <w:rsid w:val="000E5784"/>
    <w:rsid w:val="00390D76"/>
    <w:rsid w:val="0039387D"/>
    <w:rsid w:val="004878D7"/>
    <w:rsid w:val="004A3EA1"/>
    <w:rsid w:val="004C7FD8"/>
    <w:rsid w:val="005601B0"/>
    <w:rsid w:val="00593F48"/>
    <w:rsid w:val="00632B8D"/>
    <w:rsid w:val="00751844"/>
    <w:rsid w:val="00812551"/>
    <w:rsid w:val="00912702"/>
    <w:rsid w:val="0092708F"/>
    <w:rsid w:val="00B46A73"/>
    <w:rsid w:val="00BA597B"/>
    <w:rsid w:val="00BB79FE"/>
    <w:rsid w:val="00C3298E"/>
    <w:rsid w:val="00CE5412"/>
    <w:rsid w:val="00F102AB"/>
    <w:rsid w:val="00F2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753C"/>
  <w15:chartTrackingRefBased/>
  <w15:docId w15:val="{680EE40D-571C-4C55-9E92-84A0C27D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9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5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bc.ca/radio/asithappens/as-it-happens-monday-edition-1.5993254/this-doctor-almost-quit-ontario-s-covid-19-scientific-advisory-table-over-ford-s-response-1.59933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Curtis Molyneaux</cp:lastModifiedBy>
  <cp:revision>12</cp:revision>
  <dcterms:created xsi:type="dcterms:W3CDTF">2021-05-06T01:45:00Z</dcterms:created>
  <dcterms:modified xsi:type="dcterms:W3CDTF">2021-05-06T14:48:00Z</dcterms:modified>
</cp:coreProperties>
</file>