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1C5DA" w14:textId="77777777" w:rsidR="00445FF7" w:rsidRPr="00445FF7" w:rsidRDefault="00445FF7" w:rsidP="00656FB8">
      <w:pPr>
        <w:spacing w:after="0" w:line="240" w:lineRule="auto"/>
        <w:rPr>
          <w:rFonts w:ascii="Helvetica" w:hAnsi="Helvetica" w:cs="Helvetica"/>
          <w:color w:val="1D2228"/>
          <w:sz w:val="20"/>
          <w:szCs w:val="20"/>
          <w:shd w:val="clear" w:color="auto" w:fill="FFFFFF"/>
        </w:rPr>
      </w:pPr>
      <w:r w:rsidRPr="00445FF7">
        <w:rPr>
          <w:rFonts w:ascii="Helvetica" w:hAnsi="Helvetica" w:cs="Helvetica"/>
          <w:color w:val="1D2228"/>
          <w:sz w:val="20"/>
          <w:szCs w:val="20"/>
          <w:shd w:val="clear" w:color="auto" w:fill="FFFFFF"/>
        </w:rPr>
        <w:t>Form letter template for Police Associations</w:t>
      </w:r>
    </w:p>
    <w:p w14:paraId="7B3D1A90" w14:textId="3BE723B6" w:rsidR="00656FB8" w:rsidRPr="00457B80" w:rsidRDefault="00445FF7" w:rsidP="00656FB8">
      <w:pPr>
        <w:spacing w:after="0"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D</w:t>
      </w:r>
      <w:r w:rsidR="00656FB8" w:rsidRPr="00457B80">
        <w:rPr>
          <w:rFonts w:ascii="Helvetica" w:hAnsi="Helvetica" w:cs="Helvetica"/>
          <w:color w:val="1D2228"/>
          <w:sz w:val="20"/>
          <w:szCs w:val="20"/>
          <w:shd w:val="clear" w:color="auto" w:fill="FFFFFF"/>
        </w:rPr>
        <w:t>ear</w:t>
      </w:r>
      <w:r w:rsidR="00656FB8">
        <w:rPr>
          <w:rFonts w:ascii="Helvetica" w:hAnsi="Helvetica" w:cs="Helvetica"/>
          <w:color w:val="1D2228"/>
          <w:sz w:val="20"/>
          <w:szCs w:val="20"/>
          <w:shd w:val="clear" w:color="auto" w:fill="FFFFFF"/>
        </w:rPr>
        <w:t xml:space="preserve"> (full name)</w:t>
      </w:r>
    </w:p>
    <w:p w14:paraId="723109E2" w14:textId="77777777" w:rsidR="00656FB8" w:rsidRPr="00457B80" w:rsidRDefault="00656FB8" w:rsidP="00656FB8">
      <w:pPr>
        <w:spacing w:after="0" w:line="240" w:lineRule="auto"/>
        <w:rPr>
          <w:rFonts w:ascii="Helvetica" w:hAnsi="Helvetica" w:cs="Helvetica"/>
          <w:color w:val="1D2228"/>
          <w:sz w:val="20"/>
          <w:szCs w:val="20"/>
          <w:shd w:val="clear" w:color="auto" w:fill="FFFFFF"/>
        </w:rPr>
      </w:pPr>
    </w:p>
    <w:p w14:paraId="5E5521CE" w14:textId="0E9C9634" w:rsidR="00656FB8" w:rsidRDefault="00BB6C52" w:rsidP="00656FB8">
      <w:pPr>
        <w:spacing w:after="0" w:line="240" w:lineRule="auto"/>
        <w:rPr>
          <w:rFonts w:ascii="Helvetica" w:hAnsi="Helvetica" w:cs="Helvetica"/>
          <w:color w:val="1D2228"/>
          <w:sz w:val="20"/>
          <w:szCs w:val="20"/>
          <w:shd w:val="clear" w:color="auto" w:fill="FFFFFF"/>
        </w:rPr>
      </w:pPr>
      <w:r w:rsidRPr="00457B80">
        <w:rPr>
          <w:rFonts w:ascii="Helvetica" w:hAnsi="Helvetica" w:cs="Helvetica"/>
          <w:color w:val="1D2228"/>
          <w:sz w:val="20"/>
          <w:szCs w:val="20"/>
          <w:shd w:val="clear" w:color="auto" w:fill="FFFFFF"/>
        </w:rPr>
        <w:t xml:space="preserve">As </w:t>
      </w:r>
      <w:r w:rsidR="00656FB8">
        <w:rPr>
          <w:rFonts w:ascii="Helvetica" w:hAnsi="Helvetica" w:cs="Helvetica"/>
          <w:color w:val="1D2228"/>
          <w:sz w:val="20"/>
          <w:szCs w:val="20"/>
          <w:shd w:val="clear" w:color="auto" w:fill="FFFFFF"/>
        </w:rPr>
        <w:t>community member</w:t>
      </w:r>
      <w:r w:rsidRPr="00457B80">
        <w:rPr>
          <w:rFonts w:ascii="Helvetica" w:hAnsi="Helvetica" w:cs="Helvetica"/>
          <w:color w:val="1D2228"/>
          <w:sz w:val="20"/>
          <w:szCs w:val="20"/>
          <w:shd w:val="clear" w:color="auto" w:fill="FFFFFF"/>
        </w:rPr>
        <w:t>, I am writing to bring the following issues to your attention</w:t>
      </w:r>
      <w:r w:rsidR="00656FB8" w:rsidRPr="00457B80">
        <w:rPr>
          <w:rFonts w:ascii="Helvetica" w:hAnsi="Helvetica" w:cs="Helvetica"/>
          <w:color w:val="1D2228"/>
          <w:sz w:val="20"/>
          <w:szCs w:val="20"/>
          <w:shd w:val="clear" w:color="auto" w:fill="FFFFFF"/>
        </w:rPr>
        <w:t>:</w:t>
      </w:r>
    </w:p>
    <w:p w14:paraId="03B530AD" w14:textId="53B6E3E3" w:rsidR="00BC253C" w:rsidRPr="00457B80" w:rsidRDefault="00BB6C52" w:rsidP="00BC253C">
      <w:pPr>
        <w:spacing w:after="0" w:line="240" w:lineRule="auto"/>
        <w:rPr>
          <w:rFonts w:ascii="Helvetica" w:hAnsi="Helvetica" w:cs="Helvetica"/>
          <w:color w:val="1D2228"/>
          <w:sz w:val="20"/>
          <w:szCs w:val="20"/>
          <w:shd w:val="clear" w:color="auto" w:fill="FFFFFF"/>
        </w:rPr>
      </w:pPr>
      <w:r w:rsidRPr="00457B80">
        <w:rPr>
          <w:rFonts w:ascii="Helvetica" w:hAnsi="Helvetica" w:cs="Helvetica"/>
          <w:color w:val="1D2228"/>
          <w:sz w:val="20"/>
          <w:szCs w:val="20"/>
          <w:shd w:val="clear" w:color="auto" w:fill="FFFFFF"/>
        </w:rPr>
        <w:t>The current public policy response cannot continue</w:t>
      </w:r>
      <w:r w:rsidR="00656FB8" w:rsidRPr="00457B80">
        <w:rPr>
          <w:rFonts w:ascii="Helvetica" w:hAnsi="Helvetica" w:cs="Helvetica"/>
          <w:color w:val="1D2228"/>
          <w:sz w:val="20"/>
          <w:szCs w:val="20"/>
          <w:shd w:val="clear" w:color="auto" w:fill="FFFFFF"/>
        </w:rPr>
        <w:t xml:space="preserve">! </w:t>
      </w:r>
      <w:r w:rsidR="00BC253C" w:rsidRPr="00457B80">
        <w:rPr>
          <w:rFonts w:ascii="Helvetica" w:hAnsi="Helvetica" w:cs="Helvetica"/>
          <w:color w:val="1D2228"/>
          <w:sz w:val="20"/>
          <w:szCs w:val="20"/>
          <w:shd w:val="clear" w:color="auto" w:fill="FFFFFF"/>
        </w:rPr>
        <w:t xml:space="preserve">Over the past year I have observed how </w:t>
      </w:r>
      <w:r w:rsidR="00BC253C">
        <w:rPr>
          <w:rFonts w:ascii="Helvetica" w:hAnsi="Helvetica" w:cs="Helvetica"/>
          <w:color w:val="1D2228"/>
          <w:sz w:val="20"/>
          <w:szCs w:val="20"/>
          <w:shd w:val="clear" w:color="auto" w:fill="FFFFFF"/>
        </w:rPr>
        <w:t xml:space="preserve">these </w:t>
      </w:r>
      <w:r w:rsidR="00BC253C" w:rsidRPr="00457B80">
        <w:rPr>
          <w:rFonts w:ascii="Helvetica" w:hAnsi="Helvetica" w:cs="Helvetica"/>
          <w:color w:val="1D2228"/>
          <w:sz w:val="20"/>
          <w:szCs w:val="20"/>
          <w:shd w:val="clear" w:color="auto" w:fill="FFFFFF"/>
        </w:rPr>
        <w:t xml:space="preserve">Public Health measures have infringed on individual civil liberties which have had the following negative effects on myself, my family, and my community. </w:t>
      </w:r>
    </w:p>
    <w:p w14:paraId="781EA574" w14:textId="77777777" w:rsidR="00445FF7" w:rsidRDefault="00445FF7" w:rsidP="00BC253C">
      <w:pPr>
        <w:spacing w:after="0" w:line="240" w:lineRule="auto"/>
        <w:rPr>
          <w:rFonts w:ascii="Helvetica" w:hAnsi="Helvetica" w:cs="Helvetica"/>
          <w:color w:val="1D2228"/>
          <w:sz w:val="20"/>
          <w:szCs w:val="20"/>
          <w:shd w:val="clear" w:color="auto" w:fill="FFFFFF"/>
        </w:rPr>
      </w:pPr>
    </w:p>
    <w:p w14:paraId="3320BFFA" w14:textId="5870BD65" w:rsidR="00BC253C" w:rsidRPr="00457B80" w:rsidRDefault="00BC253C" w:rsidP="00BC253C">
      <w:pPr>
        <w:spacing w:after="0" w:line="240" w:lineRule="auto"/>
        <w:rPr>
          <w:rFonts w:ascii="Helvetica" w:hAnsi="Helvetica" w:cs="Helvetica"/>
          <w:color w:val="1D2228"/>
          <w:sz w:val="20"/>
          <w:szCs w:val="20"/>
          <w:shd w:val="clear" w:color="auto" w:fill="FFFFFF"/>
        </w:rPr>
      </w:pPr>
      <w:r w:rsidRPr="00457B80">
        <w:rPr>
          <w:rFonts w:ascii="Helvetica" w:hAnsi="Helvetica" w:cs="Helvetica"/>
          <w:color w:val="1D2228"/>
          <w:sz w:val="20"/>
          <w:szCs w:val="20"/>
          <w:shd w:val="clear" w:color="auto" w:fill="FFFFFF"/>
        </w:rPr>
        <w:t>I, or someone I know, have been affected in the following ways:</w:t>
      </w:r>
      <w:r w:rsidRPr="00457B80">
        <w:rPr>
          <w:rFonts w:ascii="Helvetica" w:hAnsi="Helvetica" w:cs="Helvetica"/>
          <w:color w:val="1D2228"/>
          <w:sz w:val="20"/>
          <w:szCs w:val="20"/>
        </w:rPr>
        <w:br/>
      </w:r>
      <w:r w:rsidRPr="00457B80">
        <w:rPr>
          <w:rFonts w:ascii="Helvetica" w:hAnsi="Helvetica" w:cs="Helvetica"/>
          <w:color w:val="1D2228"/>
          <w:sz w:val="20"/>
          <w:szCs w:val="20"/>
          <w:shd w:val="clear" w:color="auto" w:fill="FFFFFF"/>
        </w:rPr>
        <w:t>Please check all that apply</w:t>
      </w:r>
    </w:p>
    <w:tbl>
      <w:tblPr>
        <w:tblStyle w:val="TableGrid"/>
        <w:tblW w:w="0" w:type="auto"/>
        <w:tblInd w:w="-5" w:type="dxa"/>
        <w:tblLook w:val="04A0" w:firstRow="1" w:lastRow="0" w:firstColumn="1" w:lastColumn="0" w:noHBand="0" w:noVBand="1"/>
      </w:tblPr>
      <w:tblGrid>
        <w:gridCol w:w="5112"/>
        <w:gridCol w:w="4243"/>
      </w:tblGrid>
      <w:tr w:rsidR="00E26100" w14:paraId="73040C54" w14:textId="77777777" w:rsidTr="00E26100">
        <w:tc>
          <w:tcPr>
            <w:tcW w:w="5112" w:type="dxa"/>
            <w:tcBorders>
              <w:top w:val="nil"/>
              <w:left w:val="nil"/>
              <w:bottom w:val="nil"/>
              <w:right w:val="nil"/>
            </w:tcBorders>
          </w:tcPr>
          <w:p w14:paraId="6EBAC1BF" w14:textId="00895E57" w:rsidR="00E26100" w:rsidRPr="00E26100" w:rsidRDefault="00E26100" w:rsidP="00E26100">
            <w:pPr>
              <w:numPr>
                <w:ilvl w:val="0"/>
                <w:numId w:val="1"/>
              </w:numPr>
              <w:contextualSpacing/>
              <w:rPr>
                <w:rFonts w:ascii="Helvetica" w:hAnsi="Helvetica" w:cs="Helvetica"/>
                <w:color w:val="1D2228"/>
                <w:sz w:val="20"/>
                <w:szCs w:val="20"/>
                <w:shd w:val="clear" w:color="auto" w:fill="FFFFFF"/>
              </w:rPr>
            </w:pPr>
            <w:r w:rsidRPr="00457B80">
              <w:rPr>
                <w:rFonts w:ascii="Helvetica" w:hAnsi="Helvetica" w:cs="Helvetica"/>
                <w:color w:val="1D2228"/>
                <w:sz w:val="20"/>
                <w:szCs w:val="20"/>
                <w:shd w:val="clear" w:color="auto" w:fill="FFFFFF"/>
              </w:rPr>
              <w:t>personal mental health</w:t>
            </w:r>
          </w:p>
        </w:tc>
        <w:tc>
          <w:tcPr>
            <w:tcW w:w="4243" w:type="dxa"/>
            <w:tcBorders>
              <w:top w:val="nil"/>
              <w:left w:val="nil"/>
              <w:bottom w:val="nil"/>
              <w:right w:val="nil"/>
            </w:tcBorders>
          </w:tcPr>
          <w:p w14:paraId="27AF10DD" w14:textId="77777777" w:rsidR="00E26100" w:rsidRPr="00457B80" w:rsidRDefault="00E26100" w:rsidP="00E26100">
            <w:pPr>
              <w:numPr>
                <w:ilvl w:val="0"/>
                <w:numId w:val="1"/>
              </w:numPr>
              <w:contextualSpacing/>
              <w:rPr>
                <w:rFonts w:ascii="Helvetica" w:hAnsi="Helvetica" w:cs="Helvetica"/>
                <w:color w:val="1D2228"/>
                <w:sz w:val="20"/>
                <w:szCs w:val="20"/>
                <w:shd w:val="clear" w:color="auto" w:fill="FFFFFF"/>
              </w:rPr>
            </w:pPr>
            <w:r w:rsidRPr="00457B80">
              <w:rPr>
                <w:rFonts w:ascii="Helvetica" w:hAnsi="Helvetica" w:cs="Helvetica"/>
                <w:color w:val="1D2228"/>
                <w:sz w:val="20"/>
                <w:szCs w:val="20"/>
                <w:shd w:val="clear" w:color="auto" w:fill="FFFFFF"/>
              </w:rPr>
              <w:t>suicide</w:t>
            </w:r>
          </w:p>
          <w:p w14:paraId="0DA7A225" w14:textId="77777777" w:rsidR="00E26100" w:rsidRDefault="00E26100" w:rsidP="00E26100">
            <w:pPr>
              <w:ind w:left="360"/>
              <w:contextualSpacing/>
              <w:rPr>
                <w:rFonts w:ascii="Helvetica" w:hAnsi="Helvetica" w:cs="Helvetica"/>
                <w:color w:val="1D2228"/>
                <w:sz w:val="20"/>
                <w:szCs w:val="20"/>
                <w:shd w:val="clear" w:color="auto" w:fill="FFFFFF"/>
              </w:rPr>
            </w:pPr>
          </w:p>
        </w:tc>
      </w:tr>
      <w:tr w:rsidR="00E26100" w14:paraId="2C5B6DF1" w14:textId="77777777" w:rsidTr="00E26100">
        <w:tc>
          <w:tcPr>
            <w:tcW w:w="5112" w:type="dxa"/>
            <w:tcBorders>
              <w:top w:val="nil"/>
              <w:left w:val="nil"/>
              <w:bottom w:val="nil"/>
              <w:right w:val="nil"/>
            </w:tcBorders>
          </w:tcPr>
          <w:p w14:paraId="7D59D6C4" w14:textId="635734C9" w:rsidR="00E26100" w:rsidRPr="00E26100" w:rsidRDefault="00E26100" w:rsidP="00E26100">
            <w:pPr>
              <w:numPr>
                <w:ilvl w:val="0"/>
                <w:numId w:val="1"/>
              </w:numPr>
              <w:contextualSpacing/>
              <w:rPr>
                <w:rFonts w:ascii="Helvetica" w:hAnsi="Helvetica" w:cs="Helvetica"/>
                <w:color w:val="1D2228"/>
                <w:sz w:val="20"/>
                <w:szCs w:val="20"/>
                <w:shd w:val="clear" w:color="auto" w:fill="FFFFFF"/>
              </w:rPr>
            </w:pPr>
            <w:r w:rsidRPr="00457B80">
              <w:rPr>
                <w:rFonts w:ascii="Helvetica" w:hAnsi="Helvetica" w:cs="Helvetica"/>
                <w:color w:val="1D2228"/>
                <w:sz w:val="20"/>
                <w:szCs w:val="20"/>
                <w:shd w:val="clear" w:color="auto" w:fill="FFFFFF"/>
              </w:rPr>
              <w:t>mental health of my children</w:t>
            </w:r>
          </w:p>
        </w:tc>
        <w:tc>
          <w:tcPr>
            <w:tcW w:w="4243" w:type="dxa"/>
            <w:tcBorders>
              <w:top w:val="nil"/>
              <w:left w:val="nil"/>
              <w:bottom w:val="nil"/>
              <w:right w:val="nil"/>
            </w:tcBorders>
          </w:tcPr>
          <w:p w14:paraId="17201BCE" w14:textId="77777777" w:rsidR="00E26100" w:rsidRDefault="00E26100" w:rsidP="00E26100">
            <w:pPr>
              <w:numPr>
                <w:ilvl w:val="0"/>
                <w:numId w:val="1"/>
              </w:numPr>
              <w:contextualSpacing/>
              <w:rPr>
                <w:rFonts w:ascii="Helvetica" w:hAnsi="Helvetica" w:cs="Helvetica"/>
                <w:color w:val="1D2228"/>
                <w:sz w:val="20"/>
                <w:szCs w:val="20"/>
                <w:shd w:val="clear" w:color="auto" w:fill="FFFFFF"/>
              </w:rPr>
            </w:pPr>
            <w:r w:rsidRPr="00457B80">
              <w:rPr>
                <w:rFonts w:ascii="Helvetica" w:hAnsi="Helvetica" w:cs="Helvetica"/>
                <w:color w:val="1D2228"/>
                <w:sz w:val="20"/>
                <w:szCs w:val="20"/>
                <w:shd w:val="clear" w:color="auto" w:fill="FFFFFF"/>
              </w:rPr>
              <w:t>loss of livelihood or income</w:t>
            </w:r>
          </w:p>
          <w:p w14:paraId="7A911EE7" w14:textId="4ED33188" w:rsidR="00E26100" w:rsidRPr="00E26100" w:rsidRDefault="00E26100" w:rsidP="00E26100">
            <w:pPr>
              <w:ind w:left="720"/>
              <w:contextualSpacing/>
              <w:rPr>
                <w:rFonts w:ascii="Helvetica" w:hAnsi="Helvetica" w:cs="Helvetica"/>
                <w:color w:val="1D2228"/>
                <w:sz w:val="20"/>
                <w:szCs w:val="20"/>
                <w:shd w:val="clear" w:color="auto" w:fill="FFFFFF"/>
              </w:rPr>
            </w:pPr>
          </w:p>
        </w:tc>
      </w:tr>
      <w:tr w:rsidR="00E26100" w14:paraId="2AC5B614" w14:textId="77777777" w:rsidTr="00E26100">
        <w:tc>
          <w:tcPr>
            <w:tcW w:w="5112" w:type="dxa"/>
            <w:tcBorders>
              <w:top w:val="nil"/>
              <w:left w:val="nil"/>
              <w:bottom w:val="nil"/>
              <w:right w:val="nil"/>
            </w:tcBorders>
          </w:tcPr>
          <w:p w14:paraId="4A95914A" w14:textId="15918796" w:rsidR="00E26100" w:rsidRPr="00E26100" w:rsidRDefault="00E26100" w:rsidP="00E26100">
            <w:pPr>
              <w:numPr>
                <w:ilvl w:val="0"/>
                <w:numId w:val="1"/>
              </w:numPr>
              <w:contextualSpacing/>
              <w:rPr>
                <w:rFonts w:ascii="Helvetica" w:hAnsi="Helvetica" w:cs="Helvetica"/>
                <w:color w:val="1D2228"/>
                <w:sz w:val="20"/>
                <w:szCs w:val="20"/>
                <w:shd w:val="clear" w:color="auto" w:fill="FFFFFF"/>
              </w:rPr>
            </w:pPr>
            <w:r w:rsidRPr="00457B80">
              <w:rPr>
                <w:rFonts w:ascii="Helvetica" w:hAnsi="Helvetica" w:cs="Helvetica"/>
                <w:color w:val="1D2228"/>
                <w:sz w:val="20"/>
                <w:szCs w:val="20"/>
                <w:shd w:val="clear" w:color="auto" w:fill="FFFFFF"/>
              </w:rPr>
              <w:t>mental health of friend or family member</w:t>
            </w:r>
          </w:p>
        </w:tc>
        <w:tc>
          <w:tcPr>
            <w:tcW w:w="4243" w:type="dxa"/>
            <w:tcBorders>
              <w:top w:val="nil"/>
              <w:left w:val="nil"/>
              <w:bottom w:val="nil"/>
              <w:right w:val="nil"/>
            </w:tcBorders>
          </w:tcPr>
          <w:p w14:paraId="66F39C72" w14:textId="4F500475" w:rsidR="00E26100" w:rsidRPr="00E26100" w:rsidRDefault="00E26100" w:rsidP="00E26100">
            <w:pPr>
              <w:numPr>
                <w:ilvl w:val="0"/>
                <w:numId w:val="1"/>
              </w:numPr>
              <w:contextualSpacing/>
              <w:rPr>
                <w:rFonts w:ascii="Helvetica" w:hAnsi="Helvetica" w:cs="Helvetica"/>
                <w:color w:val="1D2228"/>
                <w:sz w:val="20"/>
                <w:szCs w:val="20"/>
              </w:rPr>
            </w:pPr>
            <w:r w:rsidRPr="00457B80">
              <w:rPr>
                <w:rFonts w:ascii="Helvetica" w:hAnsi="Helvetica" w:cs="Helvetica"/>
                <w:color w:val="1D2228"/>
                <w:sz w:val="20"/>
                <w:szCs w:val="20"/>
                <w:shd w:val="clear" w:color="auto" w:fill="FFFFFF"/>
              </w:rPr>
              <w:t>loss of livelihood or income of friend</w:t>
            </w:r>
            <w:r>
              <w:rPr>
                <w:rFonts w:ascii="Helvetica" w:hAnsi="Helvetica" w:cs="Helvetica"/>
                <w:color w:val="1D2228"/>
                <w:sz w:val="20"/>
                <w:szCs w:val="20"/>
                <w:shd w:val="clear" w:color="auto" w:fill="FFFFFF"/>
              </w:rPr>
              <w:t>/</w:t>
            </w:r>
            <w:r w:rsidRPr="00457B80">
              <w:rPr>
                <w:rFonts w:ascii="Helvetica" w:hAnsi="Helvetica" w:cs="Helvetica"/>
                <w:color w:val="1D2228"/>
                <w:sz w:val="20"/>
                <w:szCs w:val="20"/>
                <w:shd w:val="clear" w:color="auto" w:fill="FFFFFF"/>
              </w:rPr>
              <w:t xml:space="preserve"> family</w:t>
            </w:r>
            <w:r w:rsidRPr="00457B80">
              <w:rPr>
                <w:rFonts w:ascii="Helvetica" w:hAnsi="Helvetica" w:cs="Helvetica"/>
                <w:color w:val="1D2228"/>
                <w:sz w:val="20"/>
                <w:szCs w:val="20"/>
                <w:shd w:val="clear" w:color="auto" w:fill="FFFFFF"/>
              </w:rPr>
              <w:t xml:space="preserve"> member</w:t>
            </w:r>
          </w:p>
        </w:tc>
      </w:tr>
      <w:tr w:rsidR="00E26100" w14:paraId="2C9F3489" w14:textId="77777777" w:rsidTr="00E26100">
        <w:tc>
          <w:tcPr>
            <w:tcW w:w="5112" w:type="dxa"/>
            <w:tcBorders>
              <w:top w:val="nil"/>
              <w:left w:val="nil"/>
              <w:bottom w:val="nil"/>
              <w:right w:val="nil"/>
            </w:tcBorders>
          </w:tcPr>
          <w:p w14:paraId="7DE6EFFC" w14:textId="54AF47E8" w:rsidR="00E26100" w:rsidRPr="00E26100" w:rsidRDefault="00E26100" w:rsidP="00E26100">
            <w:pPr>
              <w:numPr>
                <w:ilvl w:val="0"/>
                <w:numId w:val="1"/>
              </w:numPr>
              <w:contextualSpacing/>
              <w:rPr>
                <w:rFonts w:ascii="Helvetica" w:hAnsi="Helvetica" w:cs="Helvetica"/>
                <w:color w:val="1D2228"/>
                <w:sz w:val="20"/>
                <w:szCs w:val="20"/>
                <w:shd w:val="clear" w:color="auto" w:fill="FFFFFF"/>
              </w:rPr>
            </w:pPr>
            <w:r w:rsidRPr="00457B80">
              <w:rPr>
                <w:rFonts w:ascii="Helvetica" w:hAnsi="Helvetica" w:cs="Helvetica"/>
                <w:color w:val="1D2228"/>
                <w:sz w:val="20"/>
                <w:szCs w:val="20"/>
                <w:shd w:val="clear" w:color="auto" w:fill="FFFFFF"/>
              </w:rPr>
              <w:t>increased substance abuse</w:t>
            </w:r>
          </w:p>
        </w:tc>
        <w:tc>
          <w:tcPr>
            <w:tcW w:w="4243" w:type="dxa"/>
            <w:tcBorders>
              <w:top w:val="nil"/>
              <w:left w:val="nil"/>
              <w:bottom w:val="nil"/>
              <w:right w:val="nil"/>
            </w:tcBorders>
          </w:tcPr>
          <w:p w14:paraId="1F9184C5" w14:textId="7C834CFD" w:rsidR="00E26100" w:rsidRPr="00E26100" w:rsidRDefault="00E26100" w:rsidP="00E26100">
            <w:pPr>
              <w:numPr>
                <w:ilvl w:val="0"/>
                <w:numId w:val="1"/>
              </w:numPr>
              <w:contextualSpacing/>
              <w:rPr>
                <w:rFonts w:ascii="Helvetica" w:hAnsi="Helvetica" w:cs="Helvetica"/>
                <w:color w:val="1D2228"/>
                <w:sz w:val="20"/>
                <w:szCs w:val="20"/>
              </w:rPr>
            </w:pPr>
            <w:r w:rsidRPr="00457B80">
              <w:rPr>
                <w:rFonts w:ascii="Helvetica" w:hAnsi="Helvetica" w:cs="Helvetica"/>
                <w:color w:val="1D2228"/>
                <w:sz w:val="20"/>
                <w:szCs w:val="20"/>
                <w:shd w:val="clear" w:color="auto" w:fill="FFFFFF"/>
              </w:rPr>
              <w:t>loss of faith in our elected officials and institutions</w:t>
            </w:r>
          </w:p>
        </w:tc>
      </w:tr>
      <w:tr w:rsidR="00E26100" w14:paraId="7E5A092A" w14:textId="77777777" w:rsidTr="00E26100">
        <w:tc>
          <w:tcPr>
            <w:tcW w:w="5112" w:type="dxa"/>
            <w:tcBorders>
              <w:top w:val="nil"/>
              <w:left w:val="nil"/>
              <w:bottom w:val="nil"/>
              <w:right w:val="nil"/>
            </w:tcBorders>
          </w:tcPr>
          <w:p w14:paraId="72AF43BC" w14:textId="33040B50" w:rsidR="00E26100" w:rsidRPr="00E26100" w:rsidRDefault="00E26100" w:rsidP="00E26100">
            <w:pPr>
              <w:numPr>
                <w:ilvl w:val="0"/>
                <w:numId w:val="1"/>
              </w:numPr>
              <w:contextualSpacing/>
              <w:rPr>
                <w:rFonts w:ascii="Helvetica" w:hAnsi="Helvetica" w:cs="Helvetica"/>
                <w:color w:val="1D2228"/>
                <w:sz w:val="20"/>
                <w:szCs w:val="20"/>
                <w:shd w:val="clear" w:color="auto" w:fill="FFFFFF"/>
              </w:rPr>
            </w:pPr>
            <w:r w:rsidRPr="00457B80">
              <w:rPr>
                <w:rFonts w:ascii="Helvetica" w:hAnsi="Helvetica" w:cs="Helvetica"/>
                <w:color w:val="1D2228"/>
                <w:sz w:val="20"/>
                <w:szCs w:val="20"/>
                <w:shd w:val="clear" w:color="auto" w:fill="FFFFFF"/>
              </w:rPr>
              <w:t>increased substance abuse of friend</w:t>
            </w:r>
            <w:r>
              <w:rPr>
                <w:rFonts w:ascii="Helvetica" w:hAnsi="Helvetica" w:cs="Helvetica"/>
                <w:color w:val="1D2228"/>
                <w:sz w:val="20"/>
                <w:szCs w:val="20"/>
                <w:shd w:val="clear" w:color="auto" w:fill="FFFFFF"/>
              </w:rPr>
              <w:t>/</w:t>
            </w:r>
            <w:r w:rsidRPr="00457B80">
              <w:rPr>
                <w:rFonts w:ascii="Helvetica" w:hAnsi="Helvetica" w:cs="Helvetica"/>
                <w:color w:val="1D2228"/>
                <w:sz w:val="20"/>
                <w:szCs w:val="20"/>
                <w:shd w:val="clear" w:color="auto" w:fill="FFFFFF"/>
              </w:rPr>
              <w:t>family member</w:t>
            </w:r>
          </w:p>
        </w:tc>
        <w:tc>
          <w:tcPr>
            <w:tcW w:w="4243" w:type="dxa"/>
            <w:tcBorders>
              <w:top w:val="nil"/>
              <w:left w:val="nil"/>
              <w:bottom w:val="nil"/>
              <w:right w:val="nil"/>
            </w:tcBorders>
          </w:tcPr>
          <w:p w14:paraId="48C66694" w14:textId="36D20A7F" w:rsidR="00E26100" w:rsidRPr="00E26100" w:rsidRDefault="00E26100" w:rsidP="00E26100">
            <w:pPr>
              <w:numPr>
                <w:ilvl w:val="0"/>
                <w:numId w:val="1"/>
              </w:numPr>
              <w:contextualSpacing/>
              <w:rPr>
                <w:rFonts w:ascii="Helvetica" w:hAnsi="Helvetica" w:cs="Helvetica"/>
                <w:color w:val="1D2228"/>
                <w:sz w:val="20"/>
                <w:szCs w:val="20"/>
              </w:rPr>
            </w:pPr>
            <w:r w:rsidRPr="00457B80">
              <w:rPr>
                <w:rFonts w:ascii="Helvetica" w:hAnsi="Helvetica" w:cs="Helvetica"/>
                <w:color w:val="1D2228"/>
                <w:sz w:val="20"/>
                <w:szCs w:val="20"/>
                <w:shd w:val="clear" w:color="auto" w:fill="FFFFFF"/>
              </w:rPr>
              <w:t>loss of faith in our police servic</w:t>
            </w:r>
            <w:r>
              <w:rPr>
                <w:rFonts w:ascii="Helvetica" w:hAnsi="Helvetica" w:cs="Helvetica"/>
                <w:color w:val="1D2228"/>
                <w:sz w:val="20"/>
                <w:szCs w:val="20"/>
                <w:shd w:val="clear" w:color="auto" w:fill="FFFFFF"/>
              </w:rPr>
              <w:t>e</w:t>
            </w:r>
          </w:p>
        </w:tc>
      </w:tr>
      <w:tr w:rsidR="00E26100" w14:paraId="0095E48A" w14:textId="77777777" w:rsidTr="00E26100">
        <w:tc>
          <w:tcPr>
            <w:tcW w:w="5112" w:type="dxa"/>
            <w:tcBorders>
              <w:top w:val="nil"/>
              <w:left w:val="nil"/>
              <w:bottom w:val="nil"/>
              <w:right w:val="nil"/>
            </w:tcBorders>
          </w:tcPr>
          <w:p w14:paraId="6BCD00FC" w14:textId="1FD33D54" w:rsidR="00E26100" w:rsidRPr="00E26100" w:rsidRDefault="00E26100" w:rsidP="00E26100">
            <w:pPr>
              <w:numPr>
                <w:ilvl w:val="0"/>
                <w:numId w:val="1"/>
              </w:numPr>
              <w:contextualSpacing/>
              <w:rPr>
                <w:rFonts w:ascii="Helvetica" w:hAnsi="Helvetica" w:cs="Helvetica"/>
                <w:color w:val="1D2228"/>
                <w:sz w:val="20"/>
                <w:szCs w:val="20"/>
                <w:shd w:val="clear" w:color="auto" w:fill="FFFFFF"/>
              </w:rPr>
            </w:pPr>
            <w:r w:rsidRPr="00457B80">
              <w:rPr>
                <w:rFonts w:ascii="Helvetica" w:hAnsi="Helvetica" w:cs="Helvetica"/>
                <w:color w:val="1D2228"/>
                <w:sz w:val="20"/>
                <w:szCs w:val="20"/>
                <w:shd w:val="clear" w:color="auto" w:fill="FFFFFF"/>
              </w:rPr>
              <w:t>domestic violence</w:t>
            </w:r>
          </w:p>
        </w:tc>
        <w:tc>
          <w:tcPr>
            <w:tcW w:w="4243" w:type="dxa"/>
            <w:tcBorders>
              <w:top w:val="nil"/>
              <w:left w:val="nil"/>
              <w:bottom w:val="nil"/>
              <w:right w:val="nil"/>
            </w:tcBorders>
          </w:tcPr>
          <w:p w14:paraId="6956C932" w14:textId="77777777" w:rsidR="00E26100" w:rsidRPr="00457B80" w:rsidRDefault="00E26100" w:rsidP="00E26100">
            <w:pPr>
              <w:numPr>
                <w:ilvl w:val="0"/>
                <w:numId w:val="1"/>
              </w:numPr>
              <w:contextualSpacing/>
              <w:rPr>
                <w:rFonts w:ascii="Helvetica" w:hAnsi="Helvetica" w:cs="Helvetica"/>
                <w:color w:val="1D2228"/>
                <w:sz w:val="20"/>
                <w:szCs w:val="20"/>
              </w:rPr>
            </w:pPr>
            <w:r w:rsidRPr="00457B80">
              <w:rPr>
                <w:rFonts w:ascii="Helvetica" w:hAnsi="Helvetica" w:cs="Helvetica"/>
                <w:color w:val="1D2228"/>
                <w:sz w:val="20"/>
                <w:szCs w:val="20"/>
                <w:shd w:val="clear" w:color="auto" w:fill="FFFFFF"/>
              </w:rPr>
              <w:t>other –</w:t>
            </w:r>
          </w:p>
          <w:p w14:paraId="32ABB6F0" w14:textId="77777777" w:rsidR="00E26100" w:rsidRDefault="00E26100" w:rsidP="00E26100">
            <w:pPr>
              <w:ind w:left="720"/>
              <w:contextualSpacing/>
              <w:rPr>
                <w:rFonts w:ascii="Helvetica" w:hAnsi="Helvetica" w:cs="Helvetica"/>
                <w:color w:val="1D2228"/>
                <w:sz w:val="20"/>
                <w:szCs w:val="20"/>
                <w:shd w:val="clear" w:color="auto" w:fill="FFFFFF"/>
              </w:rPr>
            </w:pPr>
          </w:p>
        </w:tc>
      </w:tr>
    </w:tbl>
    <w:p w14:paraId="4C3471FD" w14:textId="77777777" w:rsidR="00445FF7" w:rsidRDefault="00445FF7" w:rsidP="00656FB8">
      <w:pPr>
        <w:spacing w:after="0"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You are not protecting your members!</w:t>
      </w:r>
    </w:p>
    <w:p w14:paraId="33C5AD7A" w14:textId="1305C391" w:rsidR="00A53EE2" w:rsidRDefault="00656FB8" w:rsidP="00656FB8">
      <w:pPr>
        <w:spacing w:after="0" w:line="240" w:lineRule="auto"/>
        <w:rPr>
          <w:rFonts w:ascii="Helvetica" w:hAnsi="Helvetica" w:cs="Helvetica"/>
          <w:color w:val="1D2228"/>
          <w:sz w:val="20"/>
          <w:szCs w:val="20"/>
          <w:shd w:val="clear" w:color="auto" w:fill="FFFFFF"/>
        </w:rPr>
      </w:pPr>
      <w:r w:rsidRPr="00457B80">
        <w:rPr>
          <w:rFonts w:ascii="Helvetica" w:hAnsi="Helvetica" w:cs="Helvetica"/>
          <w:color w:val="1D2228"/>
          <w:sz w:val="20"/>
          <w:szCs w:val="20"/>
          <w:shd w:val="clear" w:color="auto" w:fill="FFFFFF"/>
        </w:rPr>
        <w:t>The police have been given broad-based and poorly defined authorities under Provincial Legislation</w:t>
      </w:r>
      <w:r w:rsidR="00075CC5">
        <w:rPr>
          <w:rFonts w:ascii="Helvetica" w:hAnsi="Helvetica" w:cs="Helvetica"/>
          <w:color w:val="1D2228"/>
          <w:sz w:val="20"/>
          <w:szCs w:val="20"/>
          <w:shd w:val="clear" w:color="auto" w:fill="FFFFFF"/>
        </w:rPr>
        <w:t>s</w:t>
      </w:r>
      <w:r w:rsidRPr="00457B80">
        <w:rPr>
          <w:rFonts w:ascii="Helvetica" w:hAnsi="Helvetica" w:cs="Helvetica"/>
          <w:color w:val="1D2228"/>
          <w:sz w:val="20"/>
          <w:szCs w:val="20"/>
          <w:shd w:val="clear" w:color="auto" w:fill="FFFFFF"/>
        </w:rPr>
        <w:t xml:space="preserve"> which are in many ways directly contrary to the Canadian Charter of Rights and Freedoms. As police continue to be subjected to political and organizational pressure to enforce these regulations, we have been witnessed to appalling abuses of authority such as in Calgary and Gravenhurst.</w:t>
      </w:r>
      <w:r w:rsidR="00075CC5">
        <w:rPr>
          <w:rFonts w:ascii="Helvetica" w:hAnsi="Helvetica" w:cs="Helvetica"/>
          <w:color w:val="1D2228"/>
          <w:sz w:val="20"/>
          <w:szCs w:val="20"/>
          <w:shd w:val="clear" w:color="auto" w:fill="FFFFFF"/>
        </w:rPr>
        <w:t xml:space="preserve"> </w:t>
      </w:r>
    </w:p>
    <w:p w14:paraId="3EA9C213" w14:textId="77777777" w:rsidR="00A53EE2" w:rsidRDefault="00A53EE2" w:rsidP="00656FB8">
      <w:pPr>
        <w:spacing w:after="0" w:line="240" w:lineRule="auto"/>
        <w:rPr>
          <w:rFonts w:ascii="Helvetica" w:hAnsi="Helvetica" w:cs="Helvetica"/>
          <w:color w:val="1D2228"/>
          <w:sz w:val="20"/>
          <w:szCs w:val="20"/>
          <w:shd w:val="clear" w:color="auto" w:fill="FFFFFF"/>
        </w:rPr>
      </w:pPr>
    </w:p>
    <w:p w14:paraId="59DD1749" w14:textId="3E353F7F" w:rsidR="004A10A2" w:rsidRPr="00457B80" w:rsidRDefault="00656FB8" w:rsidP="004A10A2">
      <w:pPr>
        <w:spacing w:after="0" w:line="240" w:lineRule="auto"/>
        <w:rPr>
          <w:rFonts w:ascii="Helvetica" w:hAnsi="Helvetica" w:cs="Helvetica"/>
          <w:color w:val="1D2228"/>
          <w:sz w:val="20"/>
          <w:szCs w:val="20"/>
        </w:rPr>
      </w:pPr>
      <w:r>
        <w:rPr>
          <w:rFonts w:ascii="Helvetica" w:hAnsi="Helvetica" w:cs="Helvetica"/>
          <w:color w:val="1D2228"/>
          <w:sz w:val="20"/>
          <w:szCs w:val="20"/>
          <w:shd w:val="clear" w:color="auto" w:fill="FFFFFF"/>
        </w:rPr>
        <w:t xml:space="preserve">These </w:t>
      </w:r>
      <w:r w:rsidR="0073113C">
        <w:rPr>
          <w:rFonts w:ascii="Helvetica" w:hAnsi="Helvetica" w:cs="Helvetica"/>
          <w:color w:val="1D2228"/>
          <w:sz w:val="20"/>
          <w:szCs w:val="20"/>
          <w:shd w:val="clear" w:color="auto" w:fill="FFFFFF"/>
        </w:rPr>
        <w:t>incident</w:t>
      </w:r>
      <w:r>
        <w:rPr>
          <w:rFonts w:ascii="Helvetica" w:hAnsi="Helvetica" w:cs="Helvetica"/>
          <w:color w:val="1D2228"/>
          <w:sz w:val="20"/>
          <w:szCs w:val="20"/>
          <w:shd w:val="clear" w:color="auto" w:fill="FFFFFF"/>
        </w:rPr>
        <w:t>s lead members of the community</w:t>
      </w:r>
      <w:r w:rsidRPr="00457B80">
        <w:rPr>
          <w:rFonts w:ascii="Helvetica" w:hAnsi="Helvetica" w:cs="Helvetica"/>
          <w:color w:val="1D2228"/>
          <w:sz w:val="20"/>
          <w:szCs w:val="20"/>
          <w:shd w:val="clear" w:color="auto" w:fill="FFFFFF"/>
        </w:rPr>
        <w:t xml:space="preserve"> struggl</w:t>
      </w:r>
      <w:r>
        <w:rPr>
          <w:rFonts w:ascii="Helvetica" w:hAnsi="Helvetica" w:cs="Helvetica"/>
          <w:color w:val="1D2228"/>
          <w:sz w:val="20"/>
          <w:szCs w:val="20"/>
          <w:shd w:val="clear" w:color="auto" w:fill="FFFFFF"/>
        </w:rPr>
        <w:t>ing</w:t>
      </w:r>
      <w:r w:rsidRPr="00457B80">
        <w:rPr>
          <w:rFonts w:ascii="Helvetica" w:hAnsi="Helvetica" w:cs="Helvetica"/>
          <w:color w:val="1D2228"/>
          <w:sz w:val="20"/>
          <w:szCs w:val="20"/>
          <w:shd w:val="clear" w:color="auto" w:fill="FFFFFF"/>
        </w:rPr>
        <w:t xml:space="preserve"> to understand </w:t>
      </w:r>
      <w:r>
        <w:rPr>
          <w:rFonts w:ascii="Helvetica" w:hAnsi="Helvetica" w:cs="Helvetica"/>
          <w:color w:val="1D2228"/>
          <w:sz w:val="20"/>
          <w:szCs w:val="20"/>
          <w:shd w:val="clear" w:color="auto" w:fill="FFFFFF"/>
        </w:rPr>
        <w:t xml:space="preserve">how and why their police services continue to enforce </w:t>
      </w:r>
      <w:r w:rsidRPr="00457B80">
        <w:rPr>
          <w:rFonts w:ascii="Helvetica" w:hAnsi="Helvetica" w:cs="Helvetica"/>
          <w:color w:val="1D2228"/>
          <w:sz w:val="20"/>
          <w:szCs w:val="20"/>
          <w:shd w:val="clear" w:color="auto" w:fill="FFFFFF"/>
        </w:rPr>
        <w:t xml:space="preserve">these public policies </w:t>
      </w:r>
      <w:r>
        <w:rPr>
          <w:rFonts w:ascii="Helvetica" w:hAnsi="Helvetica" w:cs="Helvetica"/>
          <w:color w:val="1D2228"/>
          <w:sz w:val="20"/>
          <w:szCs w:val="20"/>
          <w:shd w:val="clear" w:color="auto" w:fill="FFFFFF"/>
        </w:rPr>
        <w:t xml:space="preserve">and regulations </w:t>
      </w:r>
      <w:r w:rsidRPr="00457B80">
        <w:rPr>
          <w:rFonts w:ascii="Helvetica" w:hAnsi="Helvetica" w:cs="Helvetica"/>
          <w:color w:val="1D2228"/>
          <w:sz w:val="20"/>
          <w:szCs w:val="20"/>
          <w:shd w:val="clear" w:color="auto" w:fill="FFFFFF"/>
        </w:rPr>
        <w:t>which appear to be arbitrary, contradictory and possibly illegitimate.</w:t>
      </w:r>
      <w:r w:rsidR="004A10A2" w:rsidRPr="004A10A2">
        <w:rPr>
          <w:rFonts w:ascii="Helvetica" w:hAnsi="Helvetica" w:cs="Helvetica"/>
          <w:color w:val="1D2228"/>
          <w:sz w:val="20"/>
          <w:szCs w:val="20"/>
          <w:shd w:val="clear" w:color="auto" w:fill="FFFFFF"/>
        </w:rPr>
        <w:t xml:space="preserve"> </w:t>
      </w:r>
      <w:r w:rsidR="004A10A2" w:rsidRPr="00457B80">
        <w:rPr>
          <w:rFonts w:ascii="Helvetica" w:hAnsi="Helvetica" w:cs="Helvetica"/>
          <w:color w:val="1D2228"/>
          <w:sz w:val="20"/>
          <w:szCs w:val="20"/>
          <w:shd w:val="clear" w:color="auto" w:fill="FFFFFF"/>
        </w:rPr>
        <w:t xml:space="preserve">Many of these Public Health measures being implemented by the </w:t>
      </w:r>
      <w:r w:rsidR="004A10A2">
        <w:rPr>
          <w:rFonts w:ascii="Helvetica" w:hAnsi="Helvetica" w:cs="Helvetica"/>
          <w:color w:val="1D2228"/>
          <w:sz w:val="20"/>
          <w:szCs w:val="20"/>
          <w:shd w:val="clear" w:color="auto" w:fill="FFFFFF"/>
        </w:rPr>
        <w:t xml:space="preserve">Ontario </w:t>
      </w:r>
      <w:r w:rsidR="004A10A2" w:rsidRPr="00457B80">
        <w:rPr>
          <w:rFonts w:ascii="Helvetica" w:hAnsi="Helvetica" w:cs="Helvetica"/>
          <w:color w:val="1D2228"/>
          <w:sz w:val="20"/>
          <w:szCs w:val="20"/>
          <w:shd w:val="clear" w:color="auto" w:fill="FFFFFF"/>
        </w:rPr>
        <w:t xml:space="preserve">Provincial Government are </w:t>
      </w:r>
      <w:r w:rsidR="004A10A2">
        <w:rPr>
          <w:rFonts w:ascii="Helvetica" w:hAnsi="Helvetica" w:cs="Helvetica"/>
          <w:color w:val="1D2228"/>
          <w:sz w:val="20"/>
          <w:szCs w:val="20"/>
          <w:shd w:val="clear" w:color="auto" w:fill="FFFFFF"/>
        </w:rPr>
        <w:t xml:space="preserve">even </w:t>
      </w:r>
      <w:r w:rsidR="004A10A2" w:rsidRPr="00457B80">
        <w:rPr>
          <w:rFonts w:ascii="Helvetica" w:hAnsi="Helvetica" w:cs="Helvetica"/>
          <w:color w:val="1D2228"/>
          <w:sz w:val="20"/>
          <w:szCs w:val="20"/>
          <w:shd w:val="clear" w:color="auto" w:fill="FFFFFF"/>
        </w:rPr>
        <w:t>contrary to the advice of Ontario's COVID-19 scientific advisory table.</w:t>
      </w:r>
      <w:r w:rsidR="0073113C">
        <w:rPr>
          <w:rFonts w:ascii="Helvetica" w:hAnsi="Helvetica" w:cs="Helvetica"/>
          <w:color w:val="1D2228"/>
          <w:sz w:val="20"/>
          <w:szCs w:val="20"/>
          <w:shd w:val="clear" w:color="auto" w:fill="FFFFFF"/>
        </w:rPr>
        <w:t xml:space="preserve"> </w:t>
      </w:r>
      <w:hyperlink r:id="rId5" w:history="1">
        <w:r w:rsidR="004A10A2" w:rsidRPr="00457B80">
          <w:rPr>
            <w:rFonts w:ascii="Helvetica" w:hAnsi="Helvetica" w:cs="Helvetica"/>
            <w:color w:val="0563C1" w:themeColor="hyperlink"/>
            <w:sz w:val="20"/>
            <w:szCs w:val="20"/>
            <w:u w:val="single"/>
          </w:rPr>
          <w:t>https://www.cbc.ca/radio/asithappens/as-it-happens-monday-edition-1.5993254/this-doctor-almost-quit-ontario-s-covid-19-scientific-advisory-table-over-ford-s-response-1.5993370</w:t>
        </w:r>
      </w:hyperlink>
    </w:p>
    <w:p w14:paraId="17B2D930" w14:textId="77777777" w:rsidR="004A10A2" w:rsidRDefault="004A10A2" w:rsidP="00656FB8">
      <w:pPr>
        <w:spacing w:after="0" w:line="240" w:lineRule="auto"/>
        <w:rPr>
          <w:rFonts w:ascii="Helvetica" w:hAnsi="Helvetica" w:cs="Helvetica"/>
          <w:color w:val="1D2228"/>
          <w:sz w:val="20"/>
          <w:szCs w:val="20"/>
          <w:shd w:val="clear" w:color="auto" w:fill="FFFFFF"/>
        </w:rPr>
      </w:pPr>
    </w:p>
    <w:p w14:paraId="64194EEA" w14:textId="365093D0" w:rsidR="00075CC5" w:rsidRDefault="00075CC5" w:rsidP="00656FB8">
      <w:pPr>
        <w:spacing w:after="0"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 Look to the passing of Ontario Regulation 58/16 as an example of the community’s response when they perceive police to be overstepping their authority.</w:t>
      </w:r>
      <w:r w:rsidR="004A10A2">
        <w:rPr>
          <w:rFonts w:ascii="Helvetica" w:hAnsi="Helvetica" w:cs="Helvetica"/>
          <w:color w:val="1D2228"/>
          <w:sz w:val="20"/>
          <w:szCs w:val="20"/>
          <w:shd w:val="clear" w:color="auto" w:fill="FFFFFF"/>
        </w:rPr>
        <w:t xml:space="preserve"> </w:t>
      </w:r>
      <w:r>
        <w:rPr>
          <w:rFonts w:ascii="Helvetica" w:hAnsi="Helvetica" w:cs="Helvetica"/>
          <w:color w:val="1D2228"/>
          <w:sz w:val="20"/>
          <w:szCs w:val="20"/>
          <w:shd w:val="clear" w:color="auto" w:fill="FFFFFF"/>
        </w:rPr>
        <w:t>Using those circumstances as a parallel, officers are now investigating citizens</w:t>
      </w:r>
      <w:r w:rsidR="004A10A2">
        <w:rPr>
          <w:rFonts w:ascii="Helvetica" w:hAnsi="Helvetica" w:cs="Helvetica"/>
          <w:color w:val="1D2228"/>
          <w:sz w:val="20"/>
          <w:szCs w:val="20"/>
          <w:shd w:val="clear" w:color="auto" w:fill="FFFFFF"/>
        </w:rPr>
        <w:t xml:space="preserve"> with</w:t>
      </w:r>
      <w:r>
        <w:rPr>
          <w:rFonts w:ascii="Helvetica" w:hAnsi="Helvetica" w:cs="Helvetica"/>
          <w:color w:val="1D2228"/>
          <w:sz w:val="20"/>
          <w:szCs w:val="20"/>
          <w:shd w:val="clear" w:color="auto" w:fill="FFFFFF"/>
        </w:rPr>
        <w:t xml:space="preserve"> threshold for these investigations now the mere suspicion of a violation of </w:t>
      </w:r>
      <w:r w:rsidR="004A10A2">
        <w:rPr>
          <w:rFonts w:ascii="Helvetica" w:hAnsi="Helvetica" w:cs="Helvetica"/>
          <w:color w:val="1D2228"/>
          <w:sz w:val="20"/>
          <w:szCs w:val="20"/>
          <w:shd w:val="clear" w:color="auto" w:fill="FFFFFF"/>
        </w:rPr>
        <w:t>a</w:t>
      </w:r>
      <w:r>
        <w:rPr>
          <w:rFonts w:ascii="Helvetica" w:hAnsi="Helvetica" w:cs="Helvetica"/>
          <w:color w:val="1D2228"/>
          <w:sz w:val="20"/>
          <w:szCs w:val="20"/>
          <w:shd w:val="clear" w:color="auto" w:fill="FFFFFF"/>
        </w:rPr>
        <w:t xml:space="preserve"> Provincial Regulation</w:t>
      </w:r>
      <w:r w:rsidR="00E26100">
        <w:rPr>
          <w:rFonts w:ascii="Helvetica" w:hAnsi="Helvetica" w:cs="Helvetica"/>
          <w:color w:val="1D2228"/>
          <w:sz w:val="20"/>
          <w:szCs w:val="20"/>
          <w:shd w:val="clear" w:color="auto" w:fill="FFFFFF"/>
        </w:rPr>
        <w:t>.</w:t>
      </w:r>
      <w:r w:rsidR="004A10A2">
        <w:rPr>
          <w:rFonts w:ascii="Helvetica" w:hAnsi="Helvetica" w:cs="Helvetica"/>
          <w:color w:val="1D2228"/>
          <w:sz w:val="20"/>
          <w:szCs w:val="20"/>
          <w:shd w:val="clear" w:color="auto" w:fill="FFFFFF"/>
        </w:rPr>
        <w:t xml:space="preserve"> </w:t>
      </w:r>
    </w:p>
    <w:p w14:paraId="3D607612" w14:textId="389E6BE1" w:rsidR="00BC253C" w:rsidRDefault="00BC253C" w:rsidP="00656FB8">
      <w:pPr>
        <w:spacing w:after="0" w:line="240" w:lineRule="auto"/>
        <w:rPr>
          <w:rFonts w:ascii="Helvetica" w:hAnsi="Helvetica" w:cs="Helvetica"/>
          <w:color w:val="1D2228"/>
          <w:sz w:val="20"/>
          <w:szCs w:val="20"/>
          <w:shd w:val="clear" w:color="auto" w:fill="FFFFFF"/>
        </w:rPr>
      </w:pPr>
    </w:p>
    <w:p w14:paraId="28B48224" w14:textId="44A33D5B" w:rsidR="00BC253C" w:rsidRDefault="00BC253C" w:rsidP="00BC253C">
      <w:pPr>
        <w:spacing w:after="0"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How may complaints and lawsuits will the Police Association be prepared to defend their officers </w:t>
      </w:r>
      <w:r w:rsidR="00445FF7">
        <w:rPr>
          <w:rFonts w:ascii="Helvetica" w:hAnsi="Helvetica" w:cs="Helvetica"/>
          <w:color w:val="1D2228"/>
          <w:sz w:val="20"/>
          <w:szCs w:val="20"/>
          <w:shd w:val="clear" w:color="auto" w:fill="FFFFFF"/>
        </w:rPr>
        <w:t>against</w:t>
      </w:r>
      <w:r>
        <w:rPr>
          <w:rFonts w:ascii="Helvetica" w:hAnsi="Helvetica" w:cs="Helvetica"/>
          <w:color w:val="1D2228"/>
          <w:sz w:val="20"/>
          <w:szCs w:val="20"/>
          <w:shd w:val="clear" w:color="auto" w:fill="FFFFFF"/>
        </w:rPr>
        <w:t xml:space="preserve"> until you reach the capacity of your budgets? Referring to the incidents in Calgary and Gravenhurst; </w:t>
      </w:r>
      <w:r>
        <w:rPr>
          <w:rFonts w:ascii="Helvetica" w:hAnsi="Helvetica" w:cs="Helvetica"/>
          <w:color w:val="1D2228"/>
          <w:sz w:val="20"/>
          <w:szCs w:val="20"/>
          <w:shd w:val="clear" w:color="auto" w:fill="FFFFFF"/>
        </w:rPr>
        <w:t>Will those officers be held accountable and be charged with discreditable conduct or possibl</w:t>
      </w:r>
      <w:r w:rsidR="00445FF7">
        <w:rPr>
          <w:rFonts w:ascii="Helvetica" w:hAnsi="Helvetica" w:cs="Helvetica"/>
          <w:color w:val="1D2228"/>
          <w:sz w:val="20"/>
          <w:szCs w:val="20"/>
          <w:shd w:val="clear" w:color="auto" w:fill="FFFFFF"/>
        </w:rPr>
        <w:t xml:space="preserve">y </w:t>
      </w:r>
      <w:r>
        <w:rPr>
          <w:rFonts w:ascii="Helvetica" w:hAnsi="Helvetica" w:cs="Helvetica"/>
          <w:color w:val="1D2228"/>
          <w:sz w:val="20"/>
          <w:szCs w:val="20"/>
          <w:shd w:val="clear" w:color="auto" w:fill="FFFFFF"/>
        </w:rPr>
        <w:t xml:space="preserve">criminally? </w:t>
      </w:r>
      <w:r w:rsidR="0073113C">
        <w:rPr>
          <w:rFonts w:ascii="Helvetica" w:hAnsi="Helvetica" w:cs="Helvetica"/>
          <w:color w:val="1D2228"/>
          <w:sz w:val="20"/>
          <w:szCs w:val="20"/>
          <w:shd w:val="clear" w:color="auto" w:fill="FFFFFF"/>
        </w:rPr>
        <w:t>W</w:t>
      </w:r>
      <w:r>
        <w:rPr>
          <w:rFonts w:ascii="Helvetica" w:hAnsi="Helvetica" w:cs="Helvetica"/>
          <w:color w:val="1D2228"/>
          <w:sz w:val="20"/>
          <w:szCs w:val="20"/>
          <w:shd w:val="clear" w:color="auto" w:fill="FFFFFF"/>
        </w:rPr>
        <w:t>hat defence will they have beyond that they were simply following orders? If officers are being coerced down these paths by political pressure and Senior Command, is it not the obligation of a Police Association to at least offer a dissenting opinion?</w:t>
      </w:r>
    </w:p>
    <w:p w14:paraId="3A068920" w14:textId="77777777" w:rsidR="00656FB8" w:rsidRPr="00457B80" w:rsidRDefault="00656FB8" w:rsidP="00656FB8">
      <w:pPr>
        <w:spacing w:after="0" w:line="240" w:lineRule="auto"/>
        <w:rPr>
          <w:rFonts w:ascii="Helvetica" w:hAnsi="Helvetica" w:cs="Helvetica"/>
          <w:color w:val="1D2228"/>
          <w:sz w:val="20"/>
          <w:szCs w:val="20"/>
          <w:shd w:val="clear" w:color="auto" w:fill="FFFFFF"/>
        </w:rPr>
      </w:pPr>
    </w:p>
    <w:p w14:paraId="27C762AC" w14:textId="38E043FA" w:rsidR="00656FB8" w:rsidRDefault="00656FB8" w:rsidP="00656FB8">
      <w:pPr>
        <w:spacing w:after="0" w:line="240" w:lineRule="auto"/>
        <w:rPr>
          <w:rFonts w:ascii="Helvetica" w:hAnsi="Helvetica" w:cs="Helvetica"/>
          <w:color w:val="1D2228"/>
          <w:sz w:val="20"/>
          <w:szCs w:val="20"/>
          <w:shd w:val="clear" w:color="auto" w:fill="FFFFFF"/>
        </w:rPr>
      </w:pPr>
      <w:r w:rsidRPr="00457B80">
        <w:rPr>
          <w:rFonts w:ascii="Helvetica" w:hAnsi="Helvetica" w:cs="Helvetica"/>
          <w:color w:val="1D2228"/>
          <w:sz w:val="20"/>
          <w:szCs w:val="20"/>
          <w:shd w:val="clear" w:color="auto" w:fill="FFFFFF"/>
        </w:rPr>
        <w:t xml:space="preserve">We expect more from </w:t>
      </w:r>
      <w:r w:rsidR="00BC253C">
        <w:rPr>
          <w:rFonts w:ascii="Helvetica" w:hAnsi="Helvetica" w:cs="Helvetica"/>
          <w:color w:val="1D2228"/>
          <w:sz w:val="20"/>
          <w:szCs w:val="20"/>
          <w:shd w:val="clear" w:color="auto" w:fill="FFFFFF"/>
        </w:rPr>
        <w:t>a</w:t>
      </w:r>
      <w:r w:rsidRPr="00457B80">
        <w:rPr>
          <w:rFonts w:ascii="Helvetica" w:hAnsi="Helvetica" w:cs="Helvetica"/>
          <w:color w:val="1D2228"/>
          <w:sz w:val="20"/>
          <w:szCs w:val="20"/>
          <w:shd w:val="clear" w:color="auto" w:fill="FFFFFF"/>
        </w:rPr>
        <w:t xml:space="preserve"> Police </w:t>
      </w:r>
      <w:r w:rsidR="004A10A2">
        <w:rPr>
          <w:rFonts w:ascii="Helvetica" w:hAnsi="Helvetica" w:cs="Helvetica"/>
          <w:color w:val="1D2228"/>
          <w:sz w:val="20"/>
          <w:szCs w:val="20"/>
          <w:shd w:val="clear" w:color="auto" w:fill="FFFFFF"/>
        </w:rPr>
        <w:t>Associations whose reason for existing is to protect their members. T</w:t>
      </w:r>
      <w:r w:rsidRPr="00457B80">
        <w:rPr>
          <w:rFonts w:ascii="Helvetica" w:hAnsi="Helvetica" w:cs="Helvetica"/>
          <w:color w:val="1D2228"/>
          <w:sz w:val="20"/>
          <w:szCs w:val="20"/>
          <w:shd w:val="clear" w:color="auto" w:fill="FFFFFF"/>
        </w:rPr>
        <w:t xml:space="preserve">hink critically about the rules </w:t>
      </w:r>
      <w:r w:rsidR="004A10A2">
        <w:rPr>
          <w:rFonts w:ascii="Helvetica" w:hAnsi="Helvetica" w:cs="Helvetica"/>
          <w:color w:val="1D2228"/>
          <w:sz w:val="20"/>
          <w:szCs w:val="20"/>
          <w:shd w:val="clear" w:color="auto" w:fill="FFFFFF"/>
        </w:rPr>
        <w:t>your officers</w:t>
      </w:r>
      <w:r w:rsidRPr="00457B80">
        <w:rPr>
          <w:rFonts w:ascii="Helvetica" w:hAnsi="Helvetica" w:cs="Helvetica"/>
          <w:color w:val="1D2228"/>
          <w:sz w:val="20"/>
          <w:szCs w:val="20"/>
          <w:shd w:val="clear" w:color="auto" w:fill="FFFFFF"/>
        </w:rPr>
        <w:t xml:space="preserve"> are being p</w:t>
      </w:r>
      <w:r w:rsidR="004A10A2">
        <w:rPr>
          <w:rFonts w:ascii="Helvetica" w:hAnsi="Helvetica" w:cs="Helvetica"/>
          <w:color w:val="1D2228"/>
          <w:sz w:val="20"/>
          <w:szCs w:val="20"/>
          <w:shd w:val="clear" w:color="auto" w:fill="FFFFFF"/>
        </w:rPr>
        <w:t>ressur</w:t>
      </w:r>
      <w:r w:rsidRPr="00457B80">
        <w:rPr>
          <w:rFonts w:ascii="Helvetica" w:hAnsi="Helvetica" w:cs="Helvetica"/>
          <w:color w:val="1D2228"/>
          <w:sz w:val="20"/>
          <w:szCs w:val="20"/>
          <w:shd w:val="clear" w:color="auto" w:fill="FFFFFF"/>
        </w:rPr>
        <w:t>ed to enforce and remember the oath to uphold the Constitution and the Charter of Rights</w:t>
      </w:r>
      <w:r w:rsidR="004A10A2">
        <w:rPr>
          <w:rFonts w:ascii="Helvetica" w:hAnsi="Helvetica" w:cs="Helvetica"/>
          <w:color w:val="1D2228"/>
          <w:sz w:val="20"/>
          <w:szCs w:val="20"/>
          <w:shd w:val="clear" w:color="auto" w:fill="FFFFFF"/>
        </w:rPr>
        <w:t xml:space="preserve"> that all of you took</w:t>
      </w:r>
      <w:r w:rsidRPr="00457B80">
        <w:rPr>
          <w:rFonts w:ascii="Helvetica" w:hAnsi="Helvetica" w:cs="Helvetica"/>
          <w:color w:val="1D2228"/>
          <w:sz w:val="20"/>
          <w:szCs w:val="20"/>
          <w:shd w:val="clear" w:color="auto" w:fill="FFFFFF"/>
        </w:rPr>
        <w:t xml:space="preserve">. </w:t>
      </w:r>
      <w:r>
        <w:rPr>
          <w:rFonts w:ascii="Helvetica" w:hAnsi="Helvetica" w:cs="Helvetica"/>
          <w:color w:val="1D2228"/>
          <w:sz w:val="20"/>
          <w:szCs w:val="20"/>
          <w:shd w:val="clear" w:color="auto" w:fill="FFFFFF"/>
        </w:rPr>
        <w:t>The police are not accountable to municipal or provincial governments, they are accountable to the public</w:t>
      </w:r>
      <w:r w:rsidR="0073113C">
        <w:rPr>
          <w:rFonts w:ascii="Helvetica" w:hAnsi="Helvetica" w:cs="Helvetica"/>
          <w:color w:val="1D2228"/>
          <w:sz w:val="20"/>
          <w:szCs w:val="20"/>
          <w:shd w:val="clear" w:color="auto" w:fill="FFFFFF"/>
        </w:rPr>
        <w:t>.</w:t>
      </w:r>
    </w:p>
    <w:p w14:paraId="7F4181C4" w14:textId="0F1C3BCF" w:rsidR="00BC253C" w:rsidRDefault="00BC253C" w:rsidP="00656FB8">
      <w:pPr>
        <w:spacing w:after="0" w:line="240" w:lineRule="auto"/>
        <w:rPr>
          <w:rFonts w:ascii="Helvetica" w:hAnsi="Helvetica" w:cs="Helvetica"/>
          <w:color w:val="1D2228"/>
          <w:sz w:val="20"/>
          <w:szCs w:val="20"/>
          <w:shd w:val="clear" w:color="auto" w:fill="FFFFFF"/>
        </w:rPr>
      </w:pPr>
    </w:p>
    <w:p w14:paraId="33005347" w14:textId="2E8791E7" w:rsidR="00BC253C" w:rsidRPr="00457B80" w:rsidRDefault="00BC253C" w:rsidP="00BC253C">
      <w:pPr>
        <w:spacing w:after="0" w:line="240" w:lineRule="auto"/>
        <w:rPr>
          <w:rFonts w:ascii="Helvetica" w:hAnsi="Helvetica" w:cs="Helvetica"/>
          <w:color w:val="1D2228"/>
          <w:sz w:val="20"/>
          <w:szCs w:val="20"/>
        </w:rPr>
      </w:pPr>
      <w:r w:rsidRPr="00457B80">
        <w:rPr>
          <w:rFonts w:ascii="Helvetica" w:hAnsi="Helvetica" w:cs="Helvetica"/>
          <w:color w:val="1D2228"/>
          <w:sz w:val="20"/>
          <w:szCs w:val="20"/>
          <w:shd w:val="clear" w:color="auto" w:fill="FFFFFF"/>
        </w:rPr>
        <w:t>Sincerely</w:t>
      </w:r>
      <w:r>
        <w:rPr>
          <w:rFonts w:ascii="Helvetica" w:hAnsi="Helvetica" w:cs="Helvetica"/>
          <w:color w:val="1D2228"/>
          <w:sz w:val="20"/>
          <w:szCs w:val="20"/>
          <w:shd w:val="clear" w:color="auto" w:fill="FFFFFF"/>
        </w:rPr>
        <w:t>,</w:t>
      </w:r>
    </w:p>
    <w:p w14:paraId="084BBAD9" w14:textId="77777777" w:rsidR="00BB6C52" w:rsidRDefault="00BB6C52"/>
    <w:sectPr w:rsidR="00BB6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32C4"/>
    <w:multiLevelType w:val="hybridMultilevel"/>
    <w:tmpl w:val="00F04D30"/>
    <w:lvl w:ilvl="0" w:tplc="B2FC1D4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422EB1"/>
    <w:multiLevelType w:val="hybridMultilevel"/>
    <w:tmpl w:val="0F6ACC12"/>
    <w:lvl w:ilvl="0" w:tplc="B2FC1D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FB8"/>
    <w:rsid w:val="00075CC5"/>
    <w:rsid w:val="0039387D"/>
    <w:rsid w:val="00445FF7"/>
    <w:rsid w:val="004A10A2"/>
    <w:rsid w:val="005601B0"/>
    <w:rsid w:val="00656FB8"/>
    <w:rsid w:val="0073113C"/>
    <w:rsid w:val="0092708F"/>
    <w:rsid w:val="00A53EE2"/>
    <w:rsid w:val="00BB6C52"/>
    <w:rsid w:val="00BC253C"/>
    <w:rsid w:val="00E2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773B"/>
  <w15:chartTrackingRefBased/>
  <w15:docId w15:val="{7AEFF5DF-D47B-4FD7-8795-EBE4970A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6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bc.ca/radio/asithappens/as-it-happens-monday-edition-1.5993254/this-doctor-almost-quit-ontario-s-covid-19-scientific-advisory-table-over-ford-s-response-1.59933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Molyneaux</dc:creator>
  <cp:keywords/>
  <dc:description/>
  <cp:lastModifiedBy>Curtis Molyneaux</cp:lastModifiedBy>
  <cp:revision>3</cp:revision>
  <dcterms:created xsi:type="dcterms:W3CDTF">2021-05-06T04:36:00Z</dcterms:created>
  <dcterms:modified xsi:type="dcterms:W3CDTF">2021-05-06T14:48:00Z</dcterms:modified>
</cp:coreProperties>
</file>